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18C62379" w:rsidR="00E66558" w:rsidRPr="00796D8D" w:rsidRDefault="00796D8D">
      <w:pPr>
        <w:pStyle w:val="Heading1"/>
        <w:rPr>
          <w:sz w:val="28"/>
          <w:szCs w:val="28"/>
        </w:rPr>
      </w:pPr>
      <w:bookmarkStart w:id="0" w:name="_Toc400361362"/>
      <w:bookmarkStart w:id="1" w:name="_Toc443397153"/>
      <w:bookmarkStart w:id="2" w:name="_Toc357771638"/>
      <w:bookmarkStart w:id="3" w:name="_Toc346793416"/>
      <w:bookmarkStart w:id="4" w:name="_Toc328122777"/>
      <w:r w:rsidRPr="00796D8D">
        <w:rPr>
          <w:sz w:val="28"/>
          <w:szCs w:val="28"/>
        </w:rPr>
        <w:t xml:space="preserve">St Martin’s C of E Primary School: </w:t>
      </w:r>
      <w:r w:rsidR="009D71E8" w:rsidRPr="00796D8D">
        <w:rPr>
          <w:sz w:val="28"/>
          <w:szCs w:val="28"/>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bookmarkEnd w:id="5"/>
    <w:bookmarkEnd w:id="6"/>
    <w:bookmarkEnd w:id="7"/>
    <w:bookmarkEnd w:id="8"/>
    <w:bookmarkEnd w:id="9"/>
    <w:bookmarkEnd w:id="10"/>
    <w:bookmarkEnd w:id="11"/>
    <w:bookmarkEnd w:id="12"/>
    <w:bookmarkEnd w:id="13"/>
    <w:p w14:paraId="0459F55A" w14:textId="6158FC56" w:rsidR="00796D8D" w:rsidRPr="00796D8D" w:rsidRDefault="00796D8D" w:rsidP="00796D8D">
      <w:pPr>
        <w:pStyle w:val="Heading2"/>
        <w:rPr>
          <w:sz w:val="28"/>
          <w:szCs w:val="28"/>
        </w:rPr>
      </w:pPr>
      <w:r>
        <w:rPr>
          <w:sz w:val="28"/>
          <w:szCs w:val="28"/>
        </w:rPr>
        <w:t>School Overview</w:t>
      </w:r>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46EB1696" w:rsidR="00E66558" w:rsidRDefault="009D71E8">
            <w:pPr>
              <w:pStyle w:val="TableRow"/>
            </w:pPr>
            <w:r>
              <w:t>School name</w:t>
            </w:r>
            <w:r w:rsidR="00D15D1B">
              <w:t>:</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85D7D97" w:rsidR="00E66558" w:rsidRDefault="00D15D1B">
            <w:pPr>
              <w:pStyle w:val="TableRow"/>
            </w:pPr>
            <w:r>
              <w:t>St Martin’s C of 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771C3FC" w:rsidR="00E66558" w:rsidRDefault="00AD6B8A">
            <w:pPr>
              <w:pStyle w:val="TableRow"/>
            </w:pPr>
            <w:r>
              <w:t>3</w:t>
            </w:r>
            <w:r w:rsidR="00301D92">
              <w:t>69</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8F8E1C0" w:rsidR="00E66558" w:rsidRDefault="00A32C9C">
            <w:pPr>
              <w:pStyle w:val="TableRow"/>
            </w:pPr>
            <w:r>
              <w:t>8%</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5151FD8" w:rsidR="00E66558" w:rsidRDefault="00796D8D">
            <w:pPr>
              <w:pStyle w:val="TableRow"/>
            </w:pPr>
            <w:r>
              <w:t>2021-2024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F62385B" w:rsidR="00E66558" w:rsidRDefault="00392093">
            <w:pPr>
              <w:pStyle w:val="TableRow"/>
            </w:pPr>
            <w:r>
              <w:t>Autumn</w:t>
            </w:r>
            <w:r w:rsidR="00796D8D">
              <w:t xml:space="preserve"> 202</w:t>
            </w:r>
            <w:r>
              <w:t>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696D9BB" w:rsidR="00E66558" w:rsidRDefault="00392093">
            <w:pPr>
              <w:pStyle w:val="TableRow"/>
            </w:pPr>
            <w:r>
              <w:t>Autumn 2023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108ED72" w:rsidR="00E66558" w:rsidRDefault="00796D8D">
            <w:pPr>
              <w:pStyle w:val="TableRow"/>
            </w:pPr>
            <w:r>
              <w:t>Resources Committee</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F9D1B3D" w:rsidR="00E66558" w:rsidRDefault="00937C8D">
            <w:pPr>
              <w:pStyle w:val="TableRow"/>
            </w:pPr>
            <w:r>
              <w:t xml:space="preserve">Jane </w:t>
            </w:r>
            <w:proofErr w:type="spellStart"/>
            <w:r>
              <w:t>Goreka</w:t>
            </w:r>
            <w:proofErr w:type="spellEnd"/>
            <w:r w:rsidR="00392093">
              <w:t xml:space="preserve">, </w:t>
            </w:r>
            <w:r>
              <w:t xml:space="preserve">Mandy </w:t>
            </w:r>
            <w:proofErr w:type="spellStart"/>
            <w:r>
              <w:t>Parsonson</w:t>
            </w:r>
            <w:proofErr w:type="spellEnd"/>
            <w:r w:rsidR="00392093">
              <w:t xml:space="preserve"> and Alice Ingram</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A3C859F" w:rsidR="00E66558" w:rsidRDefault="00801470">
            <w:pPr>
              <w:pStyle w:val="TableRow"/>
            </w:pPr>
            <w:r>
              <w:t>Peter Field</w:t>
            </w:r>
            <w:bookmarkStart w:id="14" w:name="_GoBack"/>
            <w:bookmarkEnd w:id="14"/>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462279B" w:rsidR="00E66558" w:rsidRDefault="009D71E8">
            <w:pPr>
              <w:pStyle w:val="TableRow"/>
            </w:pPr>
            <w:r>
              <w:t>£</w:t>
            </w:r>
            <w:r w:rsidR="004A3ECE">
              <w:t>37,972</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1F2CF5A" w:rsidR="00E66558" w:rsidRDefault="009D71E8">
            <w:pPr>
              <w:pStyle w:val="TableRow"/>
            </w:pPr>
            <w:r>
              <w:t>£</w:t>
            </w:r>
            <w:r w:rsidR="00D45E06">
              <w:t>4,350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B098FAD" w:rsidR="00E66558" w:rsidRDefault="009D71E8">
            <w:pPr>
              <w:pStyle w:val="TableRow"/>
            </w:pPr>
            <w:r>
              <w:t>£</w:t>
            </w:r>
            <w:r w:rsidR="00D45E06">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C53534A" w:rsidR="00E66558" w:rsidRDefault="009D71E8">
            <w:pPr>
              <w:pStyle w:val="TableRow"/>
            </w:pPr>
            <w:r>
              <w:t>£</w:t>
            </w:r>
            <w:r w:rsidR="00D45E06">
              <w:t>42,322</w:t>
            </w:r>
          </w:p>
        </w:tc>
      </w:tr>
    </w:tbl>
    <w:p w14:paraId="2A7D54E4" w14:textId="77777777" w:rsidR="00E66558" w:rsidRDefault="009D71E8">
      <w:pPr>
        <w:pStyle w:val="Heading1"/>
      </w:pPr>
      <w:r>
        <w:lastRenderedPageBreak/>
        <w:t>Part A: Pupil premium strategy plan</w:t>
      </w:r>
    </w:p>
    <w:p w14:paraId="2A7D54E5" w14:textId="043968A3" w:rsidR="00E66558" w:rsidRDefault="009D71E8">
      <w:pPr>
        <w:pStyle w:val="Heading2"/>
      </w:pPr>
      <w:bookmarkStart w:id="15" w:name="_Toc357771640"/>
      <w:bookmarkStart w:id="16" w:name="_Toc346793418"/>
      <w:r>
        <w:t>Statement of intent</w:t>
      </w:r>
    </w:p>
    <w:tbl>
      <w:tblPr>
        <w:tblW w:w="10060" w:type="dxa"/>
        <w:tblCellMar>
          <w:left w:w="10" w:type="dxa"/>
          <w:right w:w="10" w:type="dxa"/>
        </w:tblCellMar>
        <w:tblLook w:val="04A0" w:firstRow="1" w:lastRow="0" w:firstColumn="1" w:lastColumn="0" w:noHBand="0" w:noVBand="1"/>
      </w:tblPr>
      <w:tblGrid>
        <w:gridCol w:w="10060"/>
      </w:tblGrid>
      <w:tr w:rsidR="00E66558" w14:paraId="2A7D54EA" w14:textId="77777777" w:rsidTr="00A32C9C">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1725" w14:textId="41F92EA1" w:rsidR="00937C8D" w:rsidRPr="00AD6B8A" w:rsidRDefault="00AD6B8A" w:rsidP="00D15D1B">
            <w:pPr>
              <w:spacing w:before="120"/>
              <w:rPr>
                <w:rFonts w:ascii="Century Gothic" w:hAnsi="Century Gothic"/>
                <w:sz w:val="22"/>
                <w:szCs w:val="22"/>
              </w:rPr>
            </w:pPr>
            <w:r w:rsidRPr="00AD6B8A">
              <w:rPr>
                <w:rFonts w:ascii="Century Gothic" w:hAnsi="Century Gothic"/>
                <w:sz w:val="22"/>
                <w:szCs w:val="22"/>
              </w:rPr>
              <w:t xml:space="preserve">At St Martin’s C of E Primary School, we target the use of Pupil Premium Grant funding to ensure that our disadvantaged pupils receive the highest quality of education to enable them to become active, socially responsible citizens of the future. We recognise that disadvantage children can face a wide range of barriers which may impact on their academic success. </w:t>
            </w:r>
          </w:p>
          <w:p w14:paraId="15DBF2D0" w14:textId="2084F71F" w:rsidR="00937C8D" w:rsidRPr="00CA6210" w:rsidRDefault="00CA6210" w:rsidP="00937C8D">
            <w:pPr>
              <w:spacing w:before="120" w:after="0" w:line="240" w:lineRule="auto"/>
              <w:rPr>
                <w:rFonts w:ascii="Century Gothic" w:hAnsi="Century Gothic"/>
                <w:sz w:val="22"/>
                <w:szCs w:val="22"/>
              </w:rPr>
            </w:pPr>
            <w:r w:rsidRPr="00CA6210">
              <w:rPr>
                <w:rFonts w:ascii="Century Gothic" w:hAnsi="Century Gothic"/>
                <w:sz w:val="22"/>
                <w:szCs w:val="22"/>
              </w:rPr>
              <w:t>Our ultimate objectives are to:</w:t>
            </w:r>
          </w:p>
          <w:p w14:paraId="28093010" w14:textId="426A54FC" w:rsidR="00CA6210" w:rsidRPr="00CA6210" w:rsidRDefault="00CA6210" w:rsidP="00CA6210">
            <w:pPr>
              <w:pStyle w:val="ListParagraph"/>
              <w:numPr>
                <w:ilvl w:val="0"/>
                <w:numId w:val="18"/>
              </w:numPr>
              <w:spacing w:before="120" w:after="0" w:line="240" w:lineRule="auto"/>
              <w:rPr>
                <w:rFonts w:ascii="Century Gothic" w:hAnsi="Century Gothic"/>
                <w:sz w:val="22"/>
                <w:szCs w:val="22"/>
              </w:rPr>
            </w:pPr>
            <w:r w:rsidRPr="00CA6210">
              <w:rPr>
                <w:rFonts w:ascii="Century Gothic" w:hAnsi="Century Gothic"/>
                <w:sz w:val="22"/>
                <w:szCs w:val="22"/>
              </w:rPr>
              <w:t>Remove barriers to learning created by poverty, family circumstance and back-ground</w:t>
            </w:r>
          </w:p>
          <w:p w14:paraId="044B1FBE" w14:textId="38D77561" w:rsidR="00CA6210" w:rsidRPr="00CA6210" w:rsidRDefault="00CA6210" w:rsidP="00CA6210">
            <w:pPr>
              <w:pStyle w:val="ListParagraph"/>
              <w:numPr>
                <w:ilvl w:val="0"/>
                <w:numId w:val="18"/>
              </w:numPr>
              <w:spacing w:before="120" w:after="0" w:line="240" w:lineRule="auto"/>
              <w:rPr>
                <w:rFonts w:ascii="Century Gothic" w:hAnsi="Century Gothic"/>
                <w:sz w:val="22"/>
                <w:szCs w:val="22"/>
              </w:rPr>
            </w:pPr>
            <w:r w:rsidRPr="00CA6210">
              <w:rPr>
                <w:rFonts w:ascii="Century Gothic" w:hAnsi="Century Gothic"/>
                <w:sz w:val="22"/>
                <w:szCs w:val="22"/>
              </w:rPr>
              <w:t>Narrow attainment gaps between disadvantaged pupils and their non-disadvantaged counterparts both within school and nationally</w:t>
            </w:r>
          </w:p>
          <w:p w14:paraId="3CBED8D7" w14:textId="452F4F7A" w:rsidR="00CA6210" w:rsidRPr="00CA6210" w:rsidRDefault="00CA6210" w:rsidP="00CA6210">
            <w:pPr>
              <w:pStyle w:val="ListParagraph"/>
              <w:numPr>
                <w:ilvl w:val="0"/>
                <w:numId w:val="18"/>
              </w:numPr>
              <w:spacing w:before="120" w:after="0" w:line="240" w:lineRule="auto"/>
              <w:rPr>
                <w:rFonts w:ascii="Century Gothic" w:hAnsi="Century Gothic"/>
                <w:sz w:val="22"/>
                <w:szCs w:val="22"/>
              </w:rPr>
            </w:pPr>
            <w:r w:rsidRPr="00CA6210">
              <w:rPr>
                <w:rFonts w:ascii="Century Gothic" w:hAnsi="Century Gothic"/>
                <w:sz w:val="22"/>
                <w:szCs w:val="22"/>
              </w:rPr>
              <w:t>Ensure all pupils are able to read fluently and with good understanding to enable them to access the breadth of the curriculum</w:t>
            </w:r>
          </w:p>
          <w:p w14:paraId="4308D41C" w14:textId="46B0F553" w:rsidR="00CA6210" w:rsidRPr="00CA6210" w:rsidRDefault="00CA6210" w:rsidP="00CA6210">
            <w:pPr>
              <w:pStyle w:val="ListParagraph"/>
              <w:numPr>
                <w:ilvl w:val="0"/>
                <w:numId w:val="18"/>
              </w:numPr>
              <w:spacing w:before="120" w:after="0" w:line="240" w:lineRule="auto"/>
              <w:rPr>
                <w:rFonts w:ascii="Century Gothic" w:hAnsi="Century Gothic"/>
                <w:sz w:val="22"/>
                <w:szCs w:val="22"/>
              </w:rPr>
            </w:pPr>
            <w:r w:rsidRPr="00CA6210">
              <w:rPr>
                <w:rFonts w:ascii="Century Gothic" w:hAnsi="Century Gothic"/>
                <w:sz w:val="22"/>
                <w:szCs w:val="22"/>
              </w:rPr>
              <w:t>Develop confidence in their ability to communicate effectively in a wide range of contexts</w:t>
            </w:r>
          </w:p>
          <w:p w14:paraId="0DC05376" w14:textId="63BEED5A" w:rsidR="00CA6210" w:rsidRPr="00CA6210" w:rsidRDefault="00CA6210" w:rsidP="00CA6210">
            <w:pPr>
              <w:pStyle w:val="ListParagraph"/>
              <w:numPr>
                <w:ilvl w:val="0"/>
                <w:numId w:val="18"/>
              </w:numPr>
              <w:spacing w:before="120" w:after="0" w:line="240" w:lineRule="auto"/>
              <w:rPr>
                <w:rFonts w:ascii="Century Gothic" w:hAnsi="Century Gothic"/>
                <w:sz w:val="22"/>
                <w:szCs w:val="22"/>
              </w:rPr>
            </w:pPr>
            <w:r w:rsidRPr="00CA6210">
              <w:rPr>
                <w:rFonts w:ascii="Century Gothic" w:hAnsi="Century Gothic"/>
                <w:sz w:val="22"/>
                <w:szCs w:val="22"/>
              </w:rPr>
              <w:t>Enable pupils to look after their social and emotional wellbeing and to develop resilience</w:t>
            </w:r>
          </w:p>
          <w:p w14:paraId="2EA4905B" w14:textId="37F6DE60" w:rsidR="00CA6210" w:rsidRDefault="00CA6210" w:rsidP="00CA6210">
            <w:pPr>
              <w:pStyle w:val="ListParagraph"/>
              <w:numPr>
                <w:ilvl w:val="0"/>
                <w:numId w:val="18"/>
              </w:numPr>
              <w:spacing w:before="120" w:after="0" w:line="240" w:lineRule="auto"/>
              <w:rPr>
                <w:rFonts w:ascii="Century Gothic" w:hAnsi="Century Gothic"/>
                <w:sz w:val="22"/>
                <w:szCs w:val="22"/>
              </w:rPr>
            </w:pPr>
            <w:r w:rsidRPr="00CA6210">
              <w:rPr>
                <w:rFonts w:ascii="Century Gothic" w:hAnsi="Century Gothic"/>
                <w:sz w:val="22"/>
                <w:szCs w:val="22"/>
              </w:rPr>
              <w:t xml:space="preserve">Access a wide range of opportunities to develop their knowledge and understanding of the world. </w:t>
            </w:r>
          </w:p>
          <w:p w14:paraId="14BDCFAF" w14:textId="77777777" w:rsidR="00A32C9C" w:rsidRPr="00CA6210" w:rsidRDefault="00A32C9C" w:rsidP="00A32C9C">
            <w:pPr>
              <w:pStyle w:val="ListParagraph"/>
              <w:numPr>
                <w:ilvl w:val="0"/>
                <w:numId w:val="0"/>
              </w:numPr>
              <w:spacing w:before="120" w:after="0" w:line="240" w:lineRule="auto"/>
              <w:ind w:left="720"/>
              <w:rPr>
                <w:rFonts w:ascii="Century Gothic" w:hAnsi="Century Gothic"/>
                <w:sz w:val="22"/>
                <w:szCs w:val="22"/>
              </w:rPr>
            </w:pPr>
          </w:p>
          <w:p w14:paraId="7935BFE9" w14:textId="68F9F45A" w:rsidR="00937C8D" w:rsidRPr="00A32C9C" w:rsidRDefault="00340028" w:rsidP="00CA6210">
            <w:pPr>
              <w:pStyle w:val="Heading2"/>
              <w:spacing w:before="0" w:after="0"/>
              <w:rPr>
                <w:rFonts w:ascii="Century Gothic" w:hAnsi="Century Gothic"/>
                <w:sz w:val="22"/>
                <w:szCs w:val="22"/>
              </w:rPr>
            </w:pPr>
            <w:r w:rsidRPr="00A32C9C">
              <w:rPr>
                <w:rFonts w:ascii="Century Gothic" w:hAnsi="Century Gothic"/>
                <w:sz w:val="22"/>
                <w:szCs w:val="22"/>
              </w:rPr>
              <w:t>Demographic and School Context</w:t>
            </w:r>
          </w:p>
          <w:p w14:paraId="09FFC13D" w14:textId="56F1B217" w:rsidR="00A32C9C" w:rsidRPr="00A32C9C" w:rsidRDefault="00340028" w:rsidP="00A32C9C">
            <w:pPr>
              <w:spacing w:before="120" w:after="0" w:line="240" w:lineRule="auto"/>
              <w:rPr>
                <w:rFonts w:ascii="Century Gothic" w:hAnsi="Century Gothic" w:cs="Arial"/>
                <w:color w:val="000000"/>
                <w:sz w:val="22"/>
                <w:szCs w:val="22"/>
              </w:rPr>
            </w:pPr>
            <w:r w:rsidRPr="00A32C9C">
              <w:rPr>
                <w:rFonts w:ascii="Century Gothic" w:hAnsi="Century Gothic"/>
                <w:sz w:val="22"/>
                <w:szCs w:val="22"/>
              </w:rPr>
              <w:t>St Martin’</w:t>
            </w:r>
            <w:r w:rsidR="00937C8D" w:rsidRPr="00A32C9C">
              <w:rPr>
                <w:rFonts w:ascii="Century Gothic" w:hAnsi="Century Gothic"/>
                <w:sz w:val="22"/>
                <w:szCs w:val="22"/>
              </w:rPr>
              <w:t>s</w:t>
            </w:r>
            <w:r w:rsidRPr="00A32C9C">
              <w:rPr>
                <w:rFonts w:ascii="Century Gothic" w:hAnsi="Century Gothic"/>
                <w:sz w:val="22"/>
                <w:szCs w:val="22"/>
              </w:rPr>
              <w:t xml:space="preserve"> C of E</w:t>
            </w:r>
            <w:r w:rsidR="00937C8D" w:rsidRPr="00A32C9C">
              <w:rPr>
                <w:rFonts w:ascii="Century Gothic" w:hAnsi="Century Gothic"/>
                <w:sz w:val="22"/>
                <w:szCs w:val="22"/>
              </w:rPr>
              <w:t xml:space="preserve"> Primary is a comm</w:t>
            </w:r>
            <w:r w:rsidRPr="00A32C9C">
              <w:rPr>
                <w:rFonts w:ascii="Century Gothic" w:hAnsi="Century Gothic"/>
                <w:sz w:val="22"/>
                <w:szCs w:val="22"/>
              </w:rPr>
              <w:t>unity school located in Dorking in the heart of the Surrey Hills, in the South-east of England</w:t>
            </w:r>
            <w:r w:rsidR="00937C8D" w:rsidRPr="00A32C9C">
              <w:rPr>
                <w:rFonts w:ascii="Century Gothic" w:hAnsi="Century Gothic"/>
                <w:sz w:val="22"/>
                <w:szCs w:val="22"/>
              </w:rPr>
              <w:t xml:space="preserve">. </w:t>
            </w:r>
            <w:r w:rsidRPr="00A32C9C">
              <w:rPr>
                <w:rFonts w:ascii="Century Gothic" w:hAnsi="Century Gothic" w:cs="Arial"/>
                <w:color w:val="000000"/>
                <w:sz w:val="22"/>
                <w:szCs w:val="22"/>
              </w:rPr>
              <w:t>We are an all-through Primary School with 375 children on roll between the ages of 4 and 11 years. We take 45 children into our Reception classes each year and an additional 15 children into Year 3 from a local Infant feeder School.</w:t>
            </w:r>
          </w:p>
          <w:p w14:paraId="389D0244" w14:textId="745963B2" w:rsidR="00A32C9C" w:rsidRPr="00A32C9C" w:rsidRDefault="00A32C9C" w:rsidP="00A32C9C">
            <w:pPr>
              <w:spacing w:before="120" w:after="0" w:line="240" w:lineRule="auto"/>
              <w:rPr>
                <w:rFonts w:cs="Arial"/>
                <w:color w:val="000000"/>
              </w:rPr>
            </w:pPr>
          </w:p>
          <w:p w14:paraId="37CE784B" w14:textId="2E5C2D3E" w:rsidR="00A32C9C" w:rsidRPr="00A32C9C" w:rsidRDefault="00A32C9C" w:rsidP="00A32C9C">
            <w:pPr>
              <w:pStyle w:val="NormalWeb"/>
              <w:shd w:val="clear" w:color="auto" w:fill="FFFFFF"/>
              <w:spacing w:before="0" w:beforeAutospacing="0" w:after="150" w:afterAutospacing="0"/>
              <w:rPr>
                <w:rStyle w:val="Strong"/>
                <w:rFonts w:ascii="Century Gothic" w:hAnsi="Century Gothic" w:cs="Helvetica"/>
                <w:sz w:val="22"/>
                <w:szCs w:val="22"/>
              </w:rPr>
            </w:pPr>
            <w:r w:rsidRPr="00A32C9C">
              <w:rPr>
                <w:rFonts w:ascii="Century Gothic" w:hAnsi="Century Gothic" w:cs="Helvetica"/>
                <w:sz w:val="22"/>
                <w:szCs w:val="22"/>
              </w:rPr>
              <w:t>In the latest Index of Multiple Deprivation (IMD) this area was ranked </w:t>
            </w:r>
            <w:r w:rsidRPr="00A32C9C">
              <w:rPr>
                <w:rStyle w:val="Strong"/>
                <w:rFonts w:ascii="Century Gothic" w:hAnsi="Century Gothic" w:cs="Helvetica"/>
                <w:sz w:val="22"/>
                <w:szCs w:val="22"/>
              </w:rPr>
              <w:t xml:space="preserve">24,260 out of 32,844 in </w:t>
            </w:r>
          </w:p>
          <w:p w14:paraId="047597F7" w14:textId="525BE356" w:rsidR="00A32C9C" w:rsidRPr="00A32C9C" w:rsidRDefault="00697D2F" w:rsidP="00A32C9C">
            <w:pPr>
              <w:pStyle w:val="NormalWeb"/>
              <w:shd w:val="clear" w:color="auto" w:fill="FFFFFF"/>
              <w:spacing w:before="0" w:beforeAutospacing="0" w:after="150" w:afterAutospacing="0"/>
              <w:rPr>
                <w:rFonts w:ascii="Century Gothic" w:hAnsi="Century Gothic" w:cs="Helvetica"/>
                <w:sz w:val="21"/>
                <w:szCs w:val="21"/>
              </w:rPr>
            </w:pPr>
            <w:r>
              <w:rPr>
                <w:noProof/>
              </w:rPr>
              <w:drawing>
                <wp:anchor distT="0" distB="0" distL="114300" distR="114300" simplePos="0" relativeHeight="251658240" behindDoc="0" locked="0" layoutInCell="1" allowOverlap="1" wp14:anchorId="3A009D19" wp14:editId="4A4AA106">
                  <wp:simplePos x="0" y="0"/>
                  <wp:positionH relativeFrom="column">
                    <wp:posOffset>3193904</wp:posOffset>
                  </wp:positionH>
                  <wp:positionV relativeFrom="paragraph">
                    <wp:posOffset>220150</wp:posOffset>
                  </wp:positionV>
                  <wp:extent cx="3053715" cy="24688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8277" t="24712" r="41667" b="17720"/>
                          <a:stretch/>
                        </pic:blipFill>
                        <pic:spPr bwMode="auto">
                          <a:xfrm>
                            <a:off x="0" y="0"/>
                            <a:ext cx="3053715" cy="2468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2C9C" w:rsidRPr="00A32C9C">
              <w:rPr>
                <w:rStyle w:val="Strong"/>
                <w:rFonts w:ascii="Century Gothic" w:hAnsi="Century Gothic" w:cs="Helvetica"/>
                <w:sz w:val="22"/>
                <w:szCs w:val="22"/>
              </w:rPr>
              <w:t>England</w:t>
            </w:r>
            <w:r w:rsidR="00A32C9C" w:rsidRPr="00A32C9C">
              <w:rPr>
                <w:rFonts w:ascii="Century Gothic" w:hAnsi="Century Gothic" w:cs="Helvetica"/>
                <w:sz w:val="22"/>
                <w:szCs w:val="22"/>
              </w:rPr>
              <w:t>, where 1 was the most deprived and 32,844 the least</w:t>
            </w:r>
            <w:r w:rsidR="00A32C9C" w:rsidRPr="00A32C9C">
              <w:rPr>
                <w:rFonts w:ascii="Century Gothic" w:hAnsi="Century Gothic" w:cs="Helvetica"/>
                <w:sz w:val="21"/>
                <w:szCs w:val="21"/>
              </w:rPr>
              <w:t>.</w:t>
            </w:r>
          </w:p>
          <w:p w14:paraId="794904AE" w14:textId="296FEDCA" w:rsidR="00016E75" w:rsidRDefault="00697D2F" w:rsidP="00937C8D">
            <w:pPr>
              <w:spacing w:before="120" w:after="0" w:line="240" w:lineRule="auto"/>
              <w:rPr>
                <w:rFonts w:cs="Arial"/>
                <w:color w:val="000000"/>
              </w:rPr>
            </w:pPr>
            <w:r w:rsidRPr="00A32C9C">
              <w:rPr>
                <w:rFonts w:cs="Arial"/>
                <w:noProof/>
                <w:color w:val="000000"/>
              </w:rPr>
              <mc:AlternateContent>
                <mc:Choice Requires="wps">
                  <w:drawing>
                    <wp:anchor distT="45720" distB="45720" distL="114300" distR="114300" simplePos="0" relativeHeight="251660288" behindDoc="0" locked="0" layoutInCell="1" allowOverlap="1" wp14:anchorId="652B5AB7" wp14:editId="526E43CE">
                      <wp:simplePos x="0" y="0"/>
                      <wp:positionH relativeFrom="column">
                        <wp:posOffset>-24228</wp:posOffset>
                      </wp:positionH>
                      <wp:positionV relativeFrom="paragraph">
                        <wp:posOffset>45818</wp:posOffset>
                      </wp:positionV>
                      <wp:extent cx="3199765" cy="1404620"/>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1404620"/>
                              </a:xfrm>
                              <a:prstGeom prst="rect">
                                <a:avLst/>
                              </a:prstGeom>
                              <a:solidFill>
                                <a:srgbClr val="FFFFFF"/>
                              </a:solidFill>
                              <a:ln w="9525">
                                <a:noFill/>
                                <a:miter lim="800000"/>
                                <a:headEnd/>
                                <a:tailEnd/>
                              </a:ln>
                            </wps:spPr>
                            <wps:txbx>
                              <w:txbxContent>
                                <w:p w14:paraId="212C79AE" w14:textId="66E26124" w:rsidR="00A32C9C" w:rsidRPr="00697D2F" w:rsidRDefault="00A32C9C">
                                  <w:pPr>
                                    <w:rPr>
                                      <w:rFonts w:ascii="Century Gothic" w:hAnsi="Century Gothic"/>
                                      <w:sz w:val="22"/>
                                      <w:szCs w:val="22"/>
                                    </w:rPr>
                                  </w:pPr>
                                  <w:r w:rsidRPr="00697D2F">
                                    <w:rPr>
                                      <w:rFonts w:ascii="Century Gothic" w:hAnsi="Century Gothic"/>
                                      <w:sz w:val="22"/>
                                      <w:szCs w:val="22"/>
                                    </w:rPr>
                                    <w:t xml:space="preserve">Whilst the school has a much lower proportion </w:t>
                                  </w:r>
                                  <w:r w:rsidR="00697D2F" w:rsidRPr="00697D2F">
                                    <w:rPr>
                                      <w:rFonts w:ascii="Century Gothic" w:hAnsi="Century Gothic"/>
                                      <w:sz w:val="22"/>
                                      <w:szCs w:val="22"/>
                                    </w:rPr>
                                    <w:t xml:space="preserve">of PP children nationally 28, 3 of which are SEND pupils. </w:t>
                                  </w:r>
                                </w:p>
                                <w:p w14:paraId="15B59E50" w14:textId="0FB0CF38" w:rsidR="00697D2F" w:rsidRPr="00697D2F" w:rsidRDefault="00697D2F">
                                  <w:pPr>
                                    <w:rPr>
                                      <w:rFonts w:ascii="Century Gothic" w:hAnsi="Century Gothic"/>
                                      <w:sz w:val="22"/>
                                      <w:szCs w:val="22"/>
                                    </w:rPr>
                                  </w:pPr>
                                  <w:r w:rsidRPr="00697D2F">
                                    <w:rPr>
                                      <w:rFonts w:ascii="Century Gothic" w:hAnsi="Century Gothic"/>
                                      <w:sz w:val="22"/>
                                      <w:szCs w:val="22"/>
                                    </w:rPr>
                                    <w:t>The school has a high number of SEND children 10% of which 4% have a ECHP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2B5AB7" id="_x0000_t202" coordsize="21600,21600" o:spt="202" path="m,l,21600r21600,l21600,xe">
                      <v:stroke joinstyle="miter"/>
                      <v:path gradientshapeok="t" o:connecttype="rect"/>
                    </v:shapetype>
                    <v:shape id="Text Box 2" o:spid="_x0000_s1026" type="#_x0000_t202" style="position:absolute;margin-left:-1.9pt;margin-top:3.6pt;width:251.9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" stroked="f">
                      <v:textbox style="mso-fit-shape-to-text:t">
                        <w:txbxContent>
                          <w:p w14:paraId="212C79AE" w14:textId="66E26124" w:rsidR="00A32C9C" w:rsidRPr="00697D2F" w:rsidRDefault="00A32C9C">
                            <w:pPr>
                              <w:rPr>
                                <w:rFonts w:ascii="Century Gothic" w:hAnsi="Century Gothic"/>
                                <w:sz w:val="22"/>
                                <w:szCs w:val="22"/>
                              </w:rPr>
                            </w:pPr>
                            <w:r w:rsidRPr="00697D2F">
                              <w:rPr>
                                <w:rFonts w:ascii="Century Gothic" w:hAnsi="Century Gothic"/>
                                <w:sz w:val="22"/>
                                <w:szCs w:val="22"/>
                              </w:rPr>
                              <w:t xml:space="preserve">Whilst the school has a much lower proportion </w:t>
                            </w:r>
                            <w:r w:rsidR="00697D2F" w:rsidRPr="00697D2F">
                              <w:rPr>
                                <w:rFonts w:ascii="Century Gothic" w:hAnsi="Century Gothic"/>
                                <w:sz w:val="22"/>
                                <w:szCs w:val="22"/>
                              </w:rPr>
                              <w:t xml:space="preserve">of PP children nationally 28, 3 of which are SEND pupils. </w:t>
                            </w:r>
                          </w:p>
                          <w:p w14:paraId="15B59E50" w14:textId="0FB0CF38" w:rsidR="00697D2F" w:rsidRPr="00697D2F" w:rsidRDefault="00697D2F">
                            <w:pPr>
                              <w:rPr>
                                <w:rFonts w:ascii="Century Gothic" w:hAnsi="Century Gothic"/>
                                <w:sz w:val="22"/>
                                <w:szCs w:val="22"/>
                              </w:rPr>
                            </w:pPr>
                            <w:r w:rsidRPr="00697D2F">
                              <w:rPr>
                                <w:rFonts w:ascii="Century Gothic" w:hAnsi="Century Gothic"/>
                                <w:sz w:val="22"/>
                                <w:szCs w:val="22"/>
                              </w:rPr>
                              <w:t>The school has a high number of SEND children 10% of which 4% have a ECHP</w:t>
                            </w:r>
                          </w:p>
                        </w:txbxContent>
                      </v:textbox>
                      <w10:wrap type="square"/>
                    </v:shape>
                  </w:pict>
                </mc:Fallback>
              </mc:AlternateContent>
            </w:r>
          </w:p>
          <w:p w14:paraId="4D044709" w14:textId="4A37D532" w:rsidR="00340028" w:rsidRDefault="00340028" w:rsidP="00937C8D">
            <w:pPr>
              <w:spacing w:before="120" w:after="0" w:line="240" w:lineRule="auto"/>
              <w:rPr>
                <w:rFonts w:cs="Arial"/>
                <w:color w:val="000000"/>
              </w:rPr>
            </w:pPr>
          </w:p>
          <w:p w14:paraId="0E3287F8" w14:textId="605678D6" w:rsidR="00A32C9C" w:rsidRDefault="00A32C9C" w:rsidP="00D15D1B">
            <w:pPr>
              <w:rPr>
                <w:rFonts w:cs="Arial"/>
                <w:iCs/>
                <w:color w:val="FF0000"/>
                <w:lang w:val="en-US"/>
              </w:rPr>
            </w:pPr>
          </w:p>
          <w:p w14:paraId="60FDA314" w14:textId="6569222F" w:rsidR="00D15D1B" w:rsidRPr="00937C8D" w:rsidRDefault="00D15D1B" w:rsidP="00D15D1B">
            <w:pPr>
              <w:rPr>
                <w:iCs/>
                <w:color w:val="FF0000"/>
                <w:lang w:val="en-US"/>
              </w:rPr>
            </w:pPr>
          </w:p>
          <w:p w14:paraId="308D452F" w14:textId="1EFD0C20" w:rsidR="00016E75" w:rsidRDefault="00016E75" w:rsidP="00016E75">
            <w:pPr>
              <w:suppressAutoHyphens w:val="0"/>
              <w:autoSpaceDN/>
              <w:contextualSpacing/>
            </w:pPr>
          </w:p>
          <w:p w14:paraId="31C7FD48" w14:textId="241ACE5C" w:rsidR="00016E75" w:rsidRDefault="00016E75" w:rsidP="00016E75">
            <w:pPr>
              <w:suppressAutoHyphens w:val="0"/>
              <w:autoSpaceDN/>
              <w:contextualSpacing/>
            </w:pPr>
            <w:r>
              <w:t xml:space="preserve">Achieving These Objectives </w:t>
            </w:r>
          </w:p>
          <w:p w14:paraId="569DE527" w14:textId="77777777" w:rsidR="00697D2F" w:rsidRDefault="00697D2F" w:rsidP="00016E75">
            <w:pPr>
              <w:suppressAutoHyphens w:val="0"/>
              <w:autoSpaceDN/>
              <w:contextualSpacing/>
            </w:pPr>
          </w:p>
          <w:p w14:paraId="2616A2DF" w14:textId="77777777" w:rsidR="00697D2F" w:rsidRDefault="00697D2F" w:rsidP="00016E75">
            <w:pPr>
              <w:suppressAutoHyphens w:val="0"/>
              <w:autoSpaceDN/>
              <w:contextualSpacing/>
            </w:pPr>
          </w:p>
          <w:p w14:paraId="13D4F186" w14:textId="77777777" w:rsidR="00697D2F" w:rsidRDefault="00697D2F" w:rsidP="00016E75">
            <w:pPr>
              <w:suppressAutoHyphens w:val="0"/>
              <w:autoSpaceDN/>
              <w:contextualSpacing/>
            </w:pPr>
          </w:p>
          <w:p w14:paraId="5A48F693" w14:textId="77777777" w:rsidR="00697D2F" w:rsidRDefault="00697D2F" w:rsidP="00016E75">
            <w:pPr>
              <w:suppressAutoHyphens w:val="0"/>
              <w:autoSpaceDN/>
              <w:contextualSpacing/>
            </w:pPr>
          </w:p>
          <w:p w14:paraId="389B72CA" w14:textId="77777777" w:rsidR="00697D2F" w:rsidRDefault="00697D2F" w:rsidP="00016E75">
            <w:pPr>
              <w:suppressAutoHyphens w:val="0"/>
              <w:autoSpaceDN/>
              <w:contextualSpacing/>
            </w:pPr>
          </w:p>
          <w:p w14:paraId="7E544AC7" w14:textId="77777777" w:rsidR="00697D2F" w:rsidRDefault="00697D2F" w:rsidP="00016E75">
            <w:pPr>
              <w:suppressAutoHyphens w:val="0"/>
              <w:autoSpaceDN/>
              <w:contextualSpacing/>
            </w:pPr>
          </w:p>
          <w:p w14:paraId="5CBD7400" w14:textId="5D046BFA" w:rsidR="00697D2F" w:rsidRPr="00C44CA1" w:rsidRDefault="00697D2F" w:rsidP="00016E75">
            <w:pPr>
              <w:suppressAutoHyphens w:val="0"/>
              <w:autoSpaceDN/>
              <w:contextualSpacing/>
              <w:rPr>
                <w:rFonts w:ascii="Century Gothic" w:hAnsi="Century Gothic"/>
                <w:sz w:val="22"/>
                <w:szCs w:val="22"/>
              </w:rPr>
            </w:pPr>
            <w:r w:rsidRPr="00C44CA1">
              <w:rPr>
                <w:rFonts w:ascii="Century Gothic" w:hAnsi="Century Gothic"/>
                <w:sz w:val="22"/>
                <w:szCs w:val="22"/>
              </w:rPr>
              <w:lastRenderedPageBreak/>
              <w:t>Achieving our objectives:</w:t>
            </w:r>
          </w:p>
          <w:p w14:paraId="0DAF3522" w14:textId="62F41E43" w:rsidR="00697D2F" w:rsidRPr="00C44CA1" w:rsidRDefault="00697D2F" w:rsidP="00016E75">
            <w:pPr>
              <w:suppressAutoHyphens w:val="0"/>
              <w:autoSpaceDN/>
              <w:contextualSpacing/>
              <w:rPr>
                <w:rFonts w:ascii="Century Gothic" w:hAnsi="Century Gothic"/>
                <w:sz w:val="22"/>
                <w:szCs w:val="22"/>
              </w:rPr>
            </w:pPr>
            <w:r w:rsidRPr="00C44CA1">
              <w:rPr>
                <w:rFonts w:ascii="Century Gothic" w:hAnsi="Century Gothic"/>
                <w:sz w:val="22"/>
                <w:szCs w:val="22"/>
              </w:rPr>
              <w:t>In order to achieve our objectives and overcome identified barriers to learning we will:</w:t>
            </w:r>
          </w:p>
          <w:p w14:paraId="65707D77" w14:textId="77777777" w:rsidR="00697D2F" w:rsidRPr="00C44CA1" w:rsidRDefault="00697D2F" w:rsidP="00697D2F">
            <w:pPr>
              <w:pStyle w:val="ListParagraph"/>
              <w:numPr>
                <w:ilvl w:val="0"/>
                <w:numId w:val="20"/>
              </w:numPr>
              <w:suppressAutoHyphens w:val="0"/>
              <w:autoSpaceDN/>
              <w:rPr>
                <w:rFonts w:ascii="Century Gothic" w:hAnsi="Century Gothic"/>
                <w:sz w:val="22"/>
                <w:szCs w:val="22"/>
              </w:rPr>
            </w:pPr>
            <w:r w:rsidRPr="00C44CA1">
              <w:rPr>
                <w:rFonts w:ascii="Century Gothic" w:hAnsi="Century Gothic"/>
                <w:sz w:val="22"/>
                <w:szCs w:val="22"/>
              </w:rPr>
              <w:t xml:space="preserve">Provide all teachers with high quality CPD to ensure that pupils access effective </w:t>
            </w:r>
          </w:p>
          <w:p w14:paraId="4A39E4B4" w14:textId="0AD69721" w:rsidR="00697D2F" w:rsidRPr="00C44CA1" w:rsidRDefault="00697D2F" w:rsidP="00697D2F">
            <w:pPr>
              <w:pStyle w:val="ListParagraph"/>
              <w:numPr>
                <w:ilvl w:val="0"/>
                <w:numId w:val="0"/>
              </w:numPr>
              <w:suppressAutoHyphens w:val="0"/>
              <w:autoSpaceDN/>
              <w:ind w:left="720"/>
              <w:rPr>
                <w:rFonts w:ascii="Century Gothic" w:hAnsi="Century Gothic"/>
                <w:sz w:val="22"/>
                <w:szCs w:val="22"/>
              </w:rPr>
            </w:pPr>
            <w:r w:rsidRPr="00C44CA1">
              <w:rPr>
                <w:rFonts w:ascii="Century Gothic" w:hAnsi="Century Gothic"/>
                <w:sz w:val="22"/>
                <w:szCs w:val="22"/>
              </w:rPr>
              <w:t>quality first teaching</w:t>
            </w:r>
          </w:p>
          <w:p w14:paraId="261DE88E" w14:textId="77777777" w:rsidR="00697D2F" w:rsidRPr="00C44CA1" w:rsidRDefault="00697D2F" w:rsidP="00697D2F">
            <w:pPr>
              <w:pStyle w:val="ListParagraph"/>
              <w:numPr>
                <w:ilvl w:val="0"/>
                <w:numId w:val="20"/>
              </w:numPr>
              <w:suppressAutoHyphens w:val="0"/>
              <w:autoSpaceDN/>
              <w:rPr>
                <w:rFonts w:ascii="Century Gothic" w:hAnsi="Century Gothic"/>
                <w:sz w:val="22"/>
                <w:szCs w:val="22"/>
              </w:rPr>
            </w:pPr>
            <w:r w:rsidRPr="00C44CA1">
              <w:rPr>
                <w:rFonts w:ascii="Century Gothic" w:hAnsi="Century Gothic"/>
                <w:sz w:val="22"/>
                <w:szCs w:val="22"/>
              </w:rPr>
              <w:t>Provide targeted intervention and support to quickly address identified gaps in</w:t>
            </w:r>
          </w:p>
          <w:p w14:paraId="30F2F32C" w14:textId="48500398" w:rsidR="00697D2F" w:rsidRPr="00C44CA1" w:rsidRDefault="00697D2F" w:rsidP="00697D2F">
            <w:pPr>
              <w:pStyle w:val="ListParagraph"/>
              <w:numPr>
                <w:ilvl w:val="0"/>
                <w:numId w:val="0"/>
              </w:numPr>
              <w:suppressAutoHyphens w:val="0"/>
              <w:autoSpaceDN/>
              <w:ind w:left="720"/>
              <w:rPr>
                <w:rFonts w:ascii="Century Gothic" w:hAnsi="Century Gothic"/>
                <w:sz w:val="22"/>
                <w:szCs w:val="22"/>
              </w:rPr>
            </w:pPr>
            <w:r w:rsidRPr="00C44CA1">
              <w:rPr>
                <w:rFonts w:ascii="Century Gothic" w:hAnsi="Century Gothic"/>
                <w:sz w:val="22"/>
                <w:szCs w:val="22"/>
              </w:rPr>
              <w:t>Learning including the use of small group work and1:1 intervention</w:t>
            </w:r>
          </w:p>
          <w:p w14:paraId="40A6CCBD" w14:textId="484A087A" w:rsidR="00697D2F" w:rsidRPr="00C44CA1" w:rsidRDefault="00697D2F" w:rsidP="00697D2F">
            <w:pPr>
              <w:pStyle w:val="ListParagraph"/>
              <w:numPr>
                <w:ilvl w:val="0"/>
                <w:numId w:val="20"/>
              </w:numPr>
              <w:suppressAutoHyphens w:val="0"/>
              <w:autoSpaceDN/>
              <w:rPr>
                <w:rFonts w:ascii="Century Gothic" w:hAnsi="Century Gothic"/>
                <w:sz w:val="22"/>
                <w:szCs w:val="22"/>
              </w:rPr>
            </w:pPr>
            <w:r w:rsidRPr="00C44CA1">
              <w:rPr>
                <w:rFonts w:ascii="Century Gothic" w:hAnsi="Century Gothic"/>
                <w:sz w:val="22"/>
                <w:szCs w:val="22"/>
              </w:rPr>
              <w:t>Targ</w:t>
            </w:r>
            <w:r w:rsidR="00C44CA1" w:rsidRPr="00C44CA1">
              <w:rPr>
                <w:rFonts w:ascii="Century Gothic" w:hAnsi="Century Gothic"/>
                <w:sz w:val="22"/>
                <w:szCs w:val="22"/>
              </w:rPr>
              <w:t>et funding to ensure that all pupils have access to trips, residential, first hand experiences</w:t>
            </w:r>
          </w:p>
          <w:p w14:paraId="39C1F96D" w14:textId="519B7EB5" w:rsidR="00C44CA1" w:rsidRPr="00C44CA1" w:rsidRDefault="00C44CA1" w:rsidP="00697D2F">
            <w:pPr>
              <w:pStyle w:val="ListParagraph"/>
              <w:numPr>
                <w:ilvl w:val="0"/>
                <w:numId w:val="20"/>
              </w:numPr>
              <w:suppressAutoHyphens w:val="0"/>
              <w:autoSpaceDN/>
              <w:rPr>
                <w:rFonts w:ascii="Century Gothic" w:hAnsi="Century Gothic"/>
                <w:sz w:val="22"/>
                <w:szCs w:val="22"/>
              </w:rPr>
            </w:pPr>
            <w:r w:rsidRPr="00C44CA1">
              <w:rPr>
                <w:rFonts w:ascii="Century Gothic" w:hAnsi="Century Gothic"/>
                <w:sz w:val="22"/>
                <w:szCs w:val="22"/>
              </w:rPr>
              <w:t>Provide opportunities for all pupils to participate in enrichment activities</w:t>
            </w:r>
          </w:p>
          <w:p w14:paraId="1E28A5A3" w14:textId="77777777" w:rsidR="00C44CA1" w:rsidRPr="00C44CA1" w:rsidRDefault="00C44CA1" w:rsidP="00697D2F">
            <w:pPr>
              <w:pStyle w:val="ListParagraph"/>
              <w:numPr>
                <w:ilvl w:val="0"/>
                <w:numId w:val="20"/>
              </w:numPr>
              <w:suppressAutoHyphens w:val="0"/>
              <w:autoSpaceDN/>
              <w:rPr>
                <w:rFonts w:ascii="Century Gothic" w:hAnsi="Century Gothic"/>
                <w:sz w:val="22"/>
                <w:szCs w:val="22"/>
              </w:rPr>
            </w:pPr>
            <w:r w:rsidRPr="00C44CA1">
              <w:rPr>
                <w:rFonts w:ascii="Century Gothic" w:hAnsi="Century Gothic"/>
                <w:sz w:val="22"/>
                <w:szCs w:val="22"/>
              </w:rPr>
              <w:t xml:space="preserve">Provide appropriate nurture support to enable pupils to access learning within and </w:t>
            </w:r>
          </w:p>
          <w:p w14:paraId="2372BA89" w14:textId="77777777" w:rsidR="00016E75" w:rsidRDefault="00FC6FAB" w:rsidP="00FC6FAB">
            <w:pPr>
              <w:pStyle w:val="ListParagraph"/>
              <w:numPr>
                <w:ilvl w:val="0"/>
                <w:numId w:val="0"/>
              </w:numPr>
              <w:suppressAutoHyphens w:val="0"/>
              <w:autoSpaceDN/>
              <w:ind w:left="720"/>
              <w:rPr>
                <w:rFonts w:ascii="Century Gothic" w:hAnsi="Century Gothic"/>
                <w:sz w:val="22"/>
                <w:szCs w:val="22"/>
              </w:rPr>
            </w:pPr>
            <w:r>
              <w:rPr>
                <w:rFonts w:ascii="Century Gothic" w:hAnsi="Century Gothic"/>
                <w:sz w:val="22"/>
                <w:szCs w:val="22"/>
              </w:rPr>
              <w:t xml:space="preserve">beyond the classroom. </w:t>
            </w:r>
          </w:p>
          <w:p w14:paraId="267AF53C" w14:textId="242BBBD2" w:rsidR="00FC6FAB" w:rsidRDefault="00FC6FAB" w:rsidP="00FC6FAB">
            <w:pPr>
              <w:suppressAutoHyphens w:val="0"/>
              <w:autoSpaceDN/>
              <w:rPr>
                <w:rFonts w:ascii="Century Gothic" w:hAnsi="Century Gothic"/>
                <w:sz w:val="22"/>
                <w:szCs w:val="22"/>
              </w:rPr>
            </w:pPr>
            <w:r>
              <w:rPr>
                <w:rFonts w:ascii="Century Gothic" w:hAnsi="Century Gothic"/>
                <w:sz w:val="22"/>
                <w:szCs w:val="22"/>
              </w:rPr>
              <w:t xml:space="preserve">This list and strategies will change and develop based on the needs of individual pupils. </w:t>
            </w:r>
          </w:p>
          <w:p w14:paraId="64F53845" w14:textId="339E882F" w:rsidR="00FC6FAB" w:rsidRDefault="00FC6FAB" w:rsidP="00FC6FAB">
            <w:pPr>
              <w:suppressAutoHyphens w:val="0"/>
              <w:autoSpaceDN/>
              <w:rPr>
                <w:rFonts w:ascii="Century Gothic" w:hAnsi="Century Gothic"/>
                <w:sz w:val="22"/>
                <w:szCs w:val="22"/>
              </w:rPr>
            </w:pPr>
            <w:r>
              <w:rPr>
                <w:rFonts w:ascii="Century Gothic" w:hAnsi="Century Gothic"/>
                <w:sz w:val="22"/>
                <w:szCs w:val="22"/>
              </w:rPr>
              <w:t>Key Principles:</w:t>
            </w:r>
          </w:p>
          <w:p w14:paraId="2A7D54E9" w14:textId="6C9920D5" w:rsidR="00FC6FAB" w:rsidRPr="00FC6FAB" w:rsidRDefault="00FC6FAB" w:rsidP="00FC6FAB">
            <w:pPr>
              <w:suppressAutoHyphens w:val="0"/>
              <w:autoSpaceDN/>
              <w:rPr>
                <w:rFonts w:ascii="Century Gothic" w:hAnsi="Century Gothic"/>
                <w:sz w:val="22"/>
                <w:szCs w:val="22"/>
              </w:rPr>
            </w:pPr>
            <w:r>
              <w:rPr>
                <w:rFonts w:ascii="Century Gothic" w:hAnsi="Century Gothic"/>
                <w:sz w:val="22"/>
                <w:szCs w:val="22"/>
              </w:rPr>
              <w:t xml:space="preserve">We will ensure that effective teaching, learning and assessment meets the needs of all pupils through the rigours analysis of internal data. Class teachers will identify through the      rigours analysis of data. Class teachers will identify specific interventions and support for individuals which will be reviewed half termly. Alongside academic support, we will ensure that those pupils who have social, emotional and mental health needs will access high quality provision from our appropriately trained ELSA, SENCO or home school link worker. </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027605"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1E20EE4B" w:rsidR="00027605" w:rsidRPr="000C2816" w:rsidRDefault="00027605" w:rsidP="00027605">
            <w:pPr>
              <w:pStyle w:val="TableRow"/>
              <w:rPr>
                <w:rFonts w:ascii="Century Gothic" w:hAnsi="Century Gothic"/>
                <w:sz w:val="22"/>
                <w:szCs w:val="22"/>
              </w:rPr>
            </w:pPr>
            <w:r w:rsidRPr="000C2816">
              <w:rPr>
                <w:rFonts w:ascii="Century Gothic" w:hAnsi="Century Gothic"/>
                <w:color w:val="auto"/>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3523989" w:rsidR="00027605" w:rsidRPr="000C2816" w:rsidRDefault="00D369E0" w:rsidP="00FC6FAB">
            <w:pPr>
              <w:pStyle w:val="TableRowCentered"/>
              <w:jc w:val="left"/>
              <w:rPr>
                <w:rFonts w:ascii="Century Gothic" w:hAnsi="Century Gothic"/>
                <w:sz w:val="22"/>
                <w:szCs w:val="22"/>
              </w:rPr>
            </w:pPr>
            <w:r w:rsidRPr="000C2816">
              <w:rPr>
                <w:rFonts w:ascii="Century Gothic" w:hAnsi="Century Gothic"/>
                <w:sz w:val="22"/>
                <w:szCs w:val="22"/>
              </w:rPr>
              <w:t>Social, emotional and mental health</w:t>
            </w:r>
          </w:p>
        </w:tc>
      </w:tr>
      <w:tr w:rsidR="00027605"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197B1030" w:rsidR="00027605" w:rsidRPr="000C2816" w:rsidRDefault="00027605" w:rsidP="00027605">
            <w:pPr>
              <w:pStyle w:val="TableRow"/>
              <w:rPr>
                <w:rFonts w:ascii="Century Gothic" w:hAnsi="Century Gothic"/>
                <w:sz w:val="22"/>
                <w:szCs w:val="22"/>
              </w:rPr>
            </w:pPr>
            <w:r w:rsidRPr="000C2816">
              <w:rPr>
                <w:rFonts w:ascii="Century Gothic" w:hAnsi="Century Gothic"/>
                <w:color w:val="auto"/>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AC9257F" w:rsidR="00027605" w:rsidRPr="000C2816" w:rsidRDefault="00D369E0" w:rsidP="00027605">
            <w:pPr>
              <w:pStyle w:val="TableRowCentered"/>
              <w:jc w:val="left"/>
              <w:rPr>
                <w:rFonts w:ascii="Century Gothic" w:hAnsi="Century Gothic"/>
                <w:sz w:val="22"/>
                <w:szCs w:val="22"/>
              </w:rPr>
            </w:pPr>
            <w:r w:rsidRPr="000C2816">
              <w:rPr>
                <w:rFonts w:ascii="Century Gothic" w:hAnsi="Century Gothic"/>
                <w:sz w:val="22"/>
                <w:szCs w:val="22"/>
              </w:rPr>
              <w:t>Gaps in reading, writing, maths and phonics</w:t>
            </w:r>
          </w:p>
        </w:tc>
      </w:tr>
      <w:tr w:rsidR="00F037AB" w14:paraId="2794948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D5659" w14:textId="37798203" w:rsidR="00F037AB" w:rsidRPr="000C2816" w:rsidRDefault="00F037AB" w:rsidP="00F037AB">
            <w:pPr>
              <w:pStyle w:val="TableRow"/>
              <w:rPr>
                <w:rFonts w:ascii="Century Gothic" w:hAnsi="Century Gothic"/>
                <w:color w:val="auto"/>
                <w:sz w:val="22"/>
                <w:szCs w:val="22"/>
              </w:rPr>
            </w:pPr>
            <w:r w:rsidRPr="000C2816">
              <w:rPr>
                <w:rFonts w:ascii="Century Gothic" w:hAnsi="Century Gothic"/>
                <w:color w:val="auto"/>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6749D" w14:textId="17829199" w:rsidR="00F037AB" w:rsidRPr="000C2816" w:rsidRDefault="00D369E0" w:rsidP="00F037AB">
            <w:pPr>
              <w:pStyle w:val="TableRowCentered"/>
              <w:jc w:val="left"/>
              <w:rPr>
                <w:rFonts w:ascii="Century Gothic" w:hAnsi="Century Gothic"/>
                <w:sz w:val="22"/>
                <w:szCs w:val="22"/>
              </w:rPr>
            </w:pPr>
            <w:r w:rsidRPr="000C2816">
              <w:rPr>
                <w:rFonts w:ascii="Century Gothic" w:hAnsi="Century Gothic"/>
                <w:sz w:val="22"/>
                <w:szCs w:val="22"/>
              </w:rPr>
              <w:t>Attendance and punctuality</w:t>
            </w:r>
          </w:p>
        </w:tc>
      </w:tr>
      <w:tr w:rsidR="00F037AB"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4B7D735F" w:rsidR="00F037AB" w:rsidRPr="000C2816" w:rsidRDefault="00F037AB" w:rsidP="00F037AB">
            <w:pPr>
              <w:pStyle w:val="TableRow"/>
              <w:rPr>
                <w:rFonts w:ascii="Century Gothic" w:hAnsi="Century Gothic"/>
                <w:sz w:val="22"/>
                <w:szCs w:val="22"/>
              </w:rPr>
            </w:pPr>
            <w:r w:rsidRPr="000C2816">
              <w:rPr>
                <w:rFonts w:ascii="Century Gothic" w:hAnsi="Century Gothic"/>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8C5DA38" w:rsidR="00F037AB" w:rsidRPr="000C2816" w:rsidRDefault="00D369E0" w:rsidP="00F037AB">
            <w:pPr>
              <w:pStyle w:val="TableRowCentered"/>
              <w:jc w:val="left"/>
              <w:rPr>
                <w:rFonts w:ascii="Century Gothic" w:hAnsi="Century Gothic"/>
                <w:sz w:val="22"/>
                <w:szCs w:val="22"/>
              </w:rPr>
            </w:pPr>
            <w:r w:rsidRPr="000C2816">
              <w:rPr>
                <w:rFonts w:ascii="Century Gothic" w:hAnsi="Century Gothic"/>
                <w:sz w:val="22"/>
                <w:szCs w:val="22"/>
              </w:rPr>
              <w:t xml:space="preserve">Access to wider opportunities </w:t>
            </w:r>
          </w:p>
        </w:tc>
      </w:tr>
      <w:tr w:rsidR="00F037AB"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26BFEBE4" w:rsidR="00F037AB" w:rsidRPr="000C2816" w:rsidRDefault="00F037AB" w:rsidP="00F037AB">
            <w:pPr>
              <w:pStyle w:val="TableRow"/>
              <w:rPr>
                <w:rFonts w:ascii="Century Gothic" w:hAnsi="Century Gothic"/>
                <w:sz w:val="22"/>
                <w:szCs w:val="22"/>
              </w:rPr>
            </w:pPr>
            <w:r w:rsidRPr="000C2816">
              <w:rPr>
                <w:rFonts w:ascii="Century Gothic" w:hAnsi="Century Gothic"/>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4458BF8" w:rsidR="00F037AB" w:rsidRPr="000C2816" w:rsidRDefault="00D369E0" w:rsidP="007B2F09">
            <w:pPr>
              <w:pStyle w:val="TableRowCentered"/>
              <w:jc w:val="left"/>
              <w:rPr>
                <w:rFonts w:ascii="Century Gothic" w:hAnsi="Century Gothic"/>
                <w:iCs/>
                <w:sz w:val="22"/>
                <w:szCs w:val="22"/>
              </w:rPr>
            </w:pPr>
            <w:r w:rsidRPr="000C2816">
              <w:rPr>
                <w:rFonts w:ascii="Century Gothic" w:hAnsi="Century Gothic"/>
                <w:iCs/>
                <w:sz w:val="22"/>
                <w:szCs w:val="22"/>
              </w:rPr>
              <w:t>Parental engagement</w:t>
            </w:r>
          </w:p>
        </w:tc>
      </w:tr>
      <w:tr w:rsidR="00F037AB" w14:paraId="5AB9C31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B7F8C" w14:textId="562C85D7" w:rsidR="00F037AB" w:rsidRPr="000C2816" w:rsidRDefault="007B2F09" w:rsidP="00F037AB">
            <w:pPr>
              <w:pStyle w:val="TableRow"/>
              <w:rPr>
                <w:rFonts w:ascii="Century Gothic" w:hAnsi="Century Gothic"/>
                <w:sz w:val="22"/>
                <w:szCs w:val="22"/>
              </w:rPr>
            </w:pPr>
            <w:r w:rsidRPr="000C2816">
              <w:rPr>
                <w:rFonts w:ascii="Century Gothic" w:hAnsi="Century Gothic"/>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8D0A9" w14:textId="5D9511D1" w:rsidR="00F037AB" w:rsidRPr="000C2816" w:rsidRDefault="00D369E0" w:rsidP="00F037AB">
            <w:pPr>
              <w:suppressAutoHyphens w:val="0"/>
              <w:autoSpaceDN/>
              <w:spacing w:before="60" w:line="240" w:lineRule="auto"/>
              <w:ind w:left="57" w:right="57"/>
              <w:rPr>
                <w:rFonts w:ascii="Century Gothic" w:hAnsi="Century Gothic" w:cs="Arial"/>
                <w:iCs/>
                <w:color w:val="auto"/>
                <w:sz w:val="22"/>
                <w:szCs w:val="22"/>
                <w:lang w:val="en-US"/>
              </w:rPr>
            </w:pPr>
            <w:r w:rsidRPr="000C2816">
              <w:rPr>
                <w:rFonts w:ascii="Century Gothic" w:hAnsi="Century Gothic" w:cs="Arial"/>
                <w:iCs/>
                <w:color w:val="auto"/>
                <w:sz w:val="22"/>
                <w:szCs w:val="22"/>
                <w:lang w:val="en-US"/>
              </w:rPr>
              <w:t xml:space="preserve">Pupils arrive at school unprepared for learning </w:t>
            </w:r>
          </w:p>
        </w:tc>
      </w:tr>
    </w:tbl>
    <w:p w14:paraId="2A7D54FF" w14:textId="77777777" w:rsidR="00E66558" w:rsidRDefault="009D71E8">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972"/>
        <w:gridCol w:w="6514"/>
      </w:tblGrid>
      <w:tr w:rsidR="00E66558" w14:paraId="2A7D5503" w14:textId="77777777" w:rsidTr="00CA27C5">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lastRenderedPageBreak/>
              <w:t>Intended outcome</w:t>
            </w:r>
          </w:p>
        </w:tc>
        <w:tc>
          <w:tcPr>
            <w:tcW w:w="65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027605" w14:paraId="2A7D5506" w14:textId="77777777" w:rsidTr="00CA27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F7F71D7" w:rsidR="00027605" w:rsidRPr="000C2816" w:rsidRDefault="00027605" w:rsidP="00027605">
            <w:pPr>
              <w:pStyle w:val="TableRow"/>
              <w:ind w:left="0"/>
              <w:rPr>
                <w:rFonts w:ascii="Century Gothic" w:hAnsi="Century Gothic"/>
                <w:sz w:val="22"/>
                <w:szCs w:val="22"/>
              </w:rPr>
            </w:pPr>
            <w:r w:rsidRPr="000C2816">
              <w:rPr>
                <w:rFonts w:ascii="Century Gothic" w:hAnsi="Century Gothic" w:cs="Arial"/>
                <w:color w:val="auto"/>
                <w:sz w:val="22"/>
                <w:szCs w:val="22"/>
              </w:rPr>
              <w:t xml:space="preserve">Improved oral language skills and vocabulary among disadvantaged pupils. </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73F27A4" w:rsidR="00027605" w:rsidRPr="000C2816" w:rsidRDefault="00027605" w:rsidP="00027605">
            <w:pPr>
              <w:pStyle w:val="TableRowCentered"/>
              <w:jc w:val="left"/>
              <w:rPr>
                <w:rFonts w:ascii="Century Gothic" w:hAnsi="Century Gothic"/>
                <w:sz w:val="22"/>
                <w:szCs w:val="22"/>
              </w:rPr>
            </w:pPr>
            <w:r w:rsidRPr="000C2816">
              <w:rPr>
                <w:rFonts w:ascii="Century Gothic" w:hAnsi="Century Gothic" w:cs="Arial"/>
                <w:color w:val="auto"/>
                <w:sz w:val="22"/>
                <w:szCs w:val="22"/>
              </w:rPr>
              <w:t xml:space="preserve">Assessments and observations indicate significantly improved oral language among disadvantaged pupils. </w:t>
            </w:r>
            <w:r w:rsidRPr="000C2816">
              <w:rPr>
                <w:rFonts w:ascii="Century Gothic" w:hAnsi="Century Gothic"/>
                <w:color w:val="auto"/>
                <w:sz w:val="22"/>
                <w:szCs w:val="22"/>
              </w:rPr>
              <w:t>This is evident when triangulated with other sources of evidence, including engagement in lessons, book scrutiny and ongoing formative assessment.</w:t>
            </w:r>
          </w:p>
        </w:tc>
      </w:tr>
      <w:tr w:rsidR="00027605" w14:paraId="2A7D5509" w14:textId="77777777" w:rsidTr="00CA27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FD0FB74" w:rsidR="00027605" w:rsidRPr="000C2816" w:rsidRDefault="007B2F09" w:rsidP="00027605">
            <w:pPr>
              <w:pStyle w:val="TableRow"/>
              <w:rPr>
                <w:rFonts w:ascii="Century Gothic" w:hAnsi="Century Gothic"/>
                <w:sz w:val="22"/>
                <w:szCs w:val="22"/>
              </w:rPr>
            </w:pPr>
            <w:r w:rsidRPr="000C2816">
              <w:rPr>
                <w:rFonts w:ascii="Century Gothic" w:hAnsi="Century Gothic"/>
                <w:sz w:val="22"/>
                <w:szCs w:val="22"/>
              </w:rPr>
              <w:t>Reduce the gap between non</w:t>
            </w:r>
            <w:r w:rsidR="008E0D0E">
              <w:rPr>
                <w:rFonts w:ascii="Century Gothic" w:hAnsi="Century Gothic"/>
                <w:sz w:val="22"/>
                <w:szCs w:val="22"/>
              </w:rPr>
              <w:t>-</w:t>
            </w:r>
            <w:r w:rsidRPr="000C2816">
              <w:rPr>
                <w:rFonts w:ascii="Century Gothic" w:hAnsi="Century Gothic"/>
                <w:sz w:val="22"/>
                <w:szCs w:val="22"/>
              </w:rPr>
              <w:t>PP and PP pupils achieving Greater Depth in Reading writing and Maths</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169FBCFF" w:rsidR="00CA27C5" w:rsidRPr="000C2816" w:rsidRDefault="007B2F09" w:rsidP="00CA27C5">
            <w:pPr>
              <w:pStyle w:val="TableRowCentered"/>
              <w:ind w:left="0"/>
              <w:jc w:val="left"/>
              <w:rPr>
                <w:rFonts w:ascii="Century Gothic" w:hAnsi="Century Gothic"/>
                <w:sz w:val="22"/>
                <w:szCs w:val="22"/>
              </w:rPr>
            </w:pPr>
            <w:r w:rsidRPr="000C2816">
              <w:rPr>
                <w:rFonts w:ascii="Century Gothic" w:hAnsi="Century Gothic"/>
                <w:sz w:val="22"/>
                <w:szCs w:val="22"/>
              </w:rPr>
              <w:t>Pupil data from end of KS2 shows an upward trend of PP pupils achieving Greater Depth standard.</w:t>
            </w:r>
          </w:p>
        </w:tc>
      </w:tr>
      <w:tr w:rsidR="00027605" w14:paraId="2A7D550C" w14:textId="77777777" w:rsidTr="00CA27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1680076" w:rsidR="00027605" w:rsidRPr="000C2816" w:rsidRDefault="007B2F09" w:rsidP="00027605">
            <w:pPr>
              <w:pStyle w:val="TableRow"/>
              <w:rPr>
                <w:rFonts w:ascii="Century Gothic" w:hAnsi="Century Gothic"/>
                <w:sz w:val="22"/>
                <w:szCs w:val="22"/>
              </w:rPr>
            </w:pPr>
            <w:r w:rsidRPr="000C2816">
              <w:rPr>
                <w:rFonts w:ascii="Century Gothic" w:hAnsi="Century Gothic"/>
                <w:sz w:val="22"/>
                <w:szCs w:val="22"/>
              </w:rPr>
              <w:t>Implementation of RWI in EYFS shows an increase in pupils passing the phonics screening Test in Y1.</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261D310" w:rsidR="00CA27C5" w:rsidRPr="000C2816" w:rsidRDefault="007B2F09" w:rsidP="00CA27C5">
            <w:pPr>
              <w:pStyle w:val="TableRowCentered"/>
              <w:spacing w:after="120"/>
              <w:jc w:val="left"/>
              <w:rPr>
                <w:rFonts w:ascii="Century Gothic" w:hAnsi="Century Gothic"/>
                <w:sz w:val="22"/>
                <w:szCs w:val="22"/>
              </w:rPr>
            </w:pPr>
            <w:r w:rsidRPr="000C2816">
              <w:rPr>
                <w:rFonts w:ascii="Century Gothic" w:hAnsi="Century Gothic"/>
                <w:sz w:val="22"/>
                <w:szCs w:val="22"/>
              </w:rPr>
              <w:t xml:space="preserve">Three year increase </w:t>
            </w:r>
            <w:r w:rsidR="008E0D0E">
              <w:rPr>
                <w:rFonts w:ascii="Century Gothic" w:hAnsi="Century Gothic"/>
                <w:sz w:val="22"/>
                <w:szCs w:val="22"/>
              </w:rPr>
              <w:t xml:space="preserve">on the </w:t>
            </w:r>
            <w:r w:rsidRPr="000C2816">
              <w:rPr>
                <w:rFonts w:ascii="Century Gothic" w:hAnsi="Century Gothic"/>
                <w:sz w:val="22"/>
                <w:szCs w:val="22"/>
              </w:rPr>
              <w:t>Y1 pass rate with pupils achieving above the national expectation by the third year of implementation fully in EYFS.</w:t>
            </w:r>
          </w:p>
        </w:tc>
      </w:tr>
      <w:tr w:rsidR="00CA27C5" w14:paraId="42720893" w14:textId="77777777" w:rsidTr="00CA27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279CF" w14:textId="431A5600" w:rsidR="00CA27C5" w:rsidRPr="000C2816" w:rsidRDefault="007B2F09" w:rsidP="00027605">
            <w:pPr>
              <w:pStyle w:val="TableRow"/>
              <w:rPr>
                <w:rFonts w:ascii="Century Gothic" w:hAnsi="Century Gothic" w:cs="Arial"/>
                <w:color w:val="auto"/>
                <w:sz w:val="22"/>
                <w:szCs w:val="22"/>
              </w:rPr>
            </w:pPr>
            <w:r w:rsidRPr="000C2816">
              <w:rPr>
                <w:rFonts w:ascii="Century Gothic" w:hAnsi="Century Gothic" w:cs="Arial"/>
                <w:color w:val="auto"/>
                <w:sz w:val="22"/>
                <w:szCs w:val="22"/>
              </w:rPr>
              <w:t xml:space="preserve">All pupils without other complicating factors are </w:t>
            </w:r>
            <w:r w:rsidR="00BB2B17" w:rsidRPr="000C2816">
              <w:rPr>
                <w:rFonts w:ascii="Century Gothic" w:hAnsi="Century Gothic" w:cs="Arial"/>
                <w:color w:val="auto"/>
                <w:sz w:val="22"/>
                <w:szCs w:val="22"/>
              </w:rPr>
              <w:t>confident</w:t>
            </w:r>
            <w:r w:rsidRPr="000C2816">
              <w:rPr>
                <w:rFonts w:ascii="Century Gothic" w:hAnsi="Century Gothic" w:cs="Arial"/>
                <w:color w:val="auto"/>
                <w:sz w:val="22"/>
                <w:szCs w:val="22"/>
              </w:rPr>
              <w:t xml:space="preserve"> readers by the end of KS1</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7C8E0" w14:textId="15E43BB5" w:rsidR="00CA27C5" w:rsidRPr="000C2816" w:rsidRDefault="00206DCA" w:rsidP="00CA27C5">
            <w:pPr>
              <w:pStyle w:val="TableRowCentered"/>
              <w:spacing w:after="120"/>
              <w:jc w:val="left"/>
              <w:rPr>
                <w:rFonts w:ascii="Century Gothic" w:hAnsi="Century Gothic"/>
                <w:sz w:val="22"/>
                <w:szCs w:val="22"/>
              </w:rPr>
            </w:pPr>
            <w:r w:rsidRPr="000C2816">
              <w:rPr>
                <w:rFonts w:ascii="Century Gothic" w:hAnsi="Century Gothic"/>
                <w:sz w:val="22"/>
                <w:szCs w:val="22"/>
              </w:rPr>
              <w:t>In house tracking data indicates that pupils are successfully moving through book bands and are working on ARE books in preparation for KS2/</w:t>
            </w:r>
          </w:p>
        </w:tc>
      </w:tr>
      <w:tr w:rsidR="00CA27C5" w14:paraId="264DD2AD" w14:textId="77777777" w:rsidTr="00CA27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93C88" w14:textId="4F5F32F0" w:rsidR="00206DCA" w:rsidRPr="000C2816" w:rsidRDefault="00206DCA" w:rsidP="00206DCA">
            <w:pPr>
              <w:pStyle w:val="TableRow"/>
              <w:ind w:left="0"/>
              <w:rPr>
                <w:rFonts w:ascii="Century Gothic" w:hAnsi="Century Gothic" w:cs="Arial"/>
                <w:color w:val="auto"/>
                <w:sz w:val="22"/>
                <w:szCs w:val="22"/>
              </w:rPr>
            </w:pPr>
            <w:r w:rsidRPr="000C2816">
              <w:rPr>
                <w:rFonts w:ascii="Century Gothic" w:hAnsi="Century Gothic" w:cs="Arial"/>
                <w:color w:val="auto"/>
                <w:sz w:val="22"/>
                <w:szCs w:val="22"/>
              </w:rPr>
              <w:t>Improved times table knowledge for KS1 and Year 3 and year 4</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F1BE" w14:textId="5E3F2B5A" w:rsidR="00CA27C5" w:rsidRPr="000C2816" w:rsidRDefault="00206DCA" w:rsidP="00BB2B17">
            <w:pPr>
              <w:pStyle w:val="TableRowCentered"/>
              <w:spacing w:after="120"/>
              <w:jc w:val="left"/>
              <w:rPr>
                <w:rFonts w:ascii="Century Gothic" w:hAnsi="Century Gothic"/>
                <w:sz w:val="22"/>
                <w:szCs w:val="22"/>
              </w:rPr>
            </w:pPr>
            <w:r w:rsidRPr="000C2816">
              <w:rPr>
                <w:rFonts w:ascii="Century Gothic" w:hAnsi="Century Gothic"/>
                <w:sz w:val="22"/>
                <w:szCs w:val="22"/>
              </w:rPr>
              <w:t xml:space="preserve">Three year rising trend on pupils in year 4 achieving </w:t>
            </w:r>
            <w:r w:rsidR="00BB2B17" w:rsidRPr="000C2816">
              <w:rPr>
                <w:rFonts w:ascii="Century Gothic" w:hAnsi="Century Gothic"/>
                <w:sz w:val="22"/>
                <w:szCs w:val="22"/>
              </w:rPr>
              <w:t xml:space="preserve">95% success rate in the statutory times table test. </w:t>
            </w:r>
          </w:p>
        </w:tc>
      </w:tr>
      <w:tr w:rsidR="00027605" w14:paraId="2A7D550F" w14:textId="77777777" w:rsidTr="00CA27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4A0EE06" w:rsidR="00027605" w:rsidRPr="000C2816" w:rsidRDefault="00027605" w:rsidP="00027605">
            <w:pPr>
              <w:pStyle w:val="TableRow"/>
              <w:rPr>
                <w:rFonts w:ascii="Century Gothic" w:hAnsi="Century Gothic"/>
                <w:sz w:val="22"/>
                <w:szCs w:val="22"/>
              </w:rPr>
            </w:pPr>
            <w:r w:rsidRPr="000C2816">
              <w:rPr>
                <w:rFonts w:ascii="Century Gothic" w:hAnsi="Century Gothic" w:cs="Arial"/>
                <w:color w:val="auto"/>
                <w:sz w:val="22"/>
                <w:szCs w:val="22"/>
              </w:rPr>
              <w:t>To achieve and sustain improved wellbeing for all pupils in our school, particularly our disadvantaged pupils.</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59C2" w14:textId="77777777" w:rsidR="00027605" w:rsidRPr="000C2816" w:rsidRDefault="00027605" w:rsidP="00027605">
            <w:pPr>
              <w:suppressAutoHyphens w:val="0"/>
              <w:autoSpaceDN/>
              <w:spacing w:before="60" w:after="60" w:line="240" w:lineRule="auto"/>
              <w:ind w:left="34" w:right="57"/>
              <w:rPr>
                <w:rFonts w:ascii="Century Gothic" w:hAnsi="Century Gothic" w:cs="Arial"/>
                <w:color w:val="auto"/>
                <w:sz w:val="22"/>
                <w:szCs w:val="22"/>
              </w:rPr>
            </w:pPr>
            <w:r w:rsidRPr="000C2816">
              <w:rPr>
                <w:rFonts w:ascii="Century Gothic" w:hAnsi="Century Gothic" w:cs="Arial"/>
                <w:color w:val="auto"/>
                <w:sz w:val="22"/>
                <w:szCs w:val="22"/>
              </w:rPr>
              <w:t>Sustained high levels of wellbeing from 2024/25 demonstrated by:</w:t>
            </w:r>
          </w:p>
          <w:p w14:paraId="72F851CC" w14:textId="77777777" w:rsidR="00027605" w:rsidRPr="000C2816" w:rsidRDefault="00027605" w:rsidP="00027605">
            <w:pPr>
              <w:pStyle w:val="ListParagraph"/>
              <w:numPr>
                <w:ilvl w:val="0"/>
                <w:numId w:val="15"/>
              </w:numPr>
              <w:suppressAutoHyphens w:val="0"/>
              <w:autoSpaceDN/>
              <w:spacing w:before="60" w:after="120" w:line="240" w:lineRule="auto"/>
              <w:ind w:right="57" w:hanging="357"/>
              <w:contextualSpacing w:val="0"/>
              <w:rPr>
                <w:rFonts w:ascii="Century Gothic" w:hAnsi="Century Gothic" w:cs="Arial"/>
                <w:color w:val="auto"/>
                <w:sz w:val="22"/>
                <w:szCs w:val="22"/>
              </w:rPr>
            </w:pPr>
            <w:r w:rsidRPr="000C2816">
              <w:rPr>
                <w:rFonts w:ascii="Century Gothic" w:hAnsi="Century Gothic" w:cs="Arial"/>
                <w:color w:val="auto"/>
                <w:sz w:val="22"/>
                <w:szCs w:val="22"/>
              </w:rPr>
              <w:t>qualitative data from student voice, student and parent surveys and teacher observations</w:t>
            </w:r>
          </w:p>
          <w:p w14:paraId="6D43D454" w14:textId="77777777" w:rsidR="00CA27C5" w:rsidRPr="000C2816" w:rsidRDefault="00027605" w:rsidP="00CA27C5">
            <w:pPr>
              <w:pStyle w:val="ListParagraph"/>
              <w:numPr>
                <w:ilvl w:val="0"/>
                <w:numId w:val="15"/>
              </w:numPr>
              <w:suppressAutoHyphens w:val="0"/>
              <w:autoSpaceDN/>
              <w:spacing w:before="60" w:after="120" w:line="240" w:lineRule="auto"/>
              <w:ind w:right="57" w:hanging="357"/>
              <w:contextualSpacing w:val="0"/>
              <w:rPr>
                <w:rFonts w:ascii="Century Gothic" w:hAnsi="Century Gothic" w:cs="Arial"/>
                <w:color w:val="auto"/>
                <w:sz w:val="22"/>
                <w:szCs w:val="22"/>
              </w:rPr>
            </w:pPr>
            <w:r w:rsidRPr="000C2816">
              <w:rPr>
                <w:rFonts w:ascii="Century Gothic" w:hAnsi="Century Gothic" w:cs="Arial"/>
                <w:color w:val="auto"/>
                <w:sz w:val="22"/>
                <w:szCs w:val="22"/>
              </w:rPr>
              <w:t>a s</w:t>
            </w:r>
            <w:r w:rsidR="00CA27C5" w:rsidRPr="000C2816">
              <w:rPr>
                <w:rFonts w:ascii="Century Gothic" w:hAnsi="Century Gothic" w:cs="Arial"/>
                <w:color w:val="auto"/>
                <w:sz w:val="22"/>
                <w:szCs w:val="22"/>
              </w:rPr>
              <w:t>ignificant reduction in behaviour incidences</w:t>
            </w:r>
          </w:p>
          <w:p w14:paraId="2A7D550E" w14:textId="5423E422" w:rsidR="00027605" w:rsidRPr="000C2816" w:rsidRDefault="00CA27C5" w:rsidP="00CA27C5">
            <w:pPr>
              <w:pStyle w:val="ListParagraph"/>
              <w:numPr>
                <w:ilvl w:val="0"/>
                <w:numId w:val="15"/>
              </w:numPr>
              <w:suppressAutoHyphens w:val="0"/>
              <w:autoSpaceDN/>
              <w:spacing w:before="60" w:after="120" w:line="240" w:lineRule="auto"/>
              <w:ind w:right="57" w:hanging="357"/>
              <w:contextualSpacing w:val="0"/>
              <w:rPr>
                <w:rFonts w:ascii="Century Gothic" w:hAnsi="Century Gothic" w:cs="Arial"/>
                <w:color w:val="auto"/>
                <w:sz w:val="22"/>
                <w:szCs w:val="22"/>
              </w:rPr>
            </w:pPr>
            <w:r w:rsidRPr="000C2816">
              <w:rPr>
                <w:rFonts w:ascii="Century Gothic" w:hAnsi="Century Gothic" w:cs="Arial"/>
                <w:color w:val="auto"/>
                <w:sz w:val="22"/>
                <w:szCs w:val="22"/>
              </w:rPr>
              <w:t xml:space="preserve">An </w:t>
            </w:r>
            <w:r w:rsidR="00027605" w:rsidRPr="000C2816">
              <w:rPr>
                <w:rFonts w:ascii="Century Gothic" w:hAnsi="Century Gothic" w:cs="Arial"/>
                <w:color w:val="auto"/>
                <w:sz w:val="22"/>
                <w:szCs w:val="22"/>
              </w:rPr>
              <w:t xml:space="preserve">increase in participation in enrichment activities, particularly among disadvantaged pupils    </w:t>
            </w:r>
          </w:p>
        </w:tc>
      </w:tr>
      <w:tr w:rsidR="00027605" w14:paraId="0D19B33F" w14:textId="77777777" w:rsidTr="00CA27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C8A2" w14:textId="2DFE2B24" w:rsidR="00027605" w:rsidRPr="000C2816" w:rsidRDefault="00027605" w:rsidP="00027605">
            <w:pPr>
              <w:pStyle w:val="TableRow"/>
              <w:rPr>
                <w:rFonts w:ascii="Century Gothic" w:hAnsi="Century Gothic" w:cs="Arial"/>
                <w:color w:val="auto"/>
                <w:sz w:val="22"/>
                <w:szCs w:val="22"/>
              </w:rPr>
            </w:pPr>
            <w:r w:rsidRPr="000C2816">
              <w:rPr>
                <w:rFonts w:ascii="Century Gothic" w:hAnsi="Century Gothic" w:cs="Arial"/>
                <w:color w:val="auto"/>
                <w:sz w:val="22"/>
                <w:szCs w:val="22"/>
              </w:rPr>
              <w:t>To achieve and sustain improved attendance for all pupils, particularly our disadvantaged pupils.</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EBD87" w14:textId="024B3708" w:rsidR="00027605" w:rsidRPr="000C2816" w:rsidRDefault="00CA27C5" w:rsidP="00CA27C5">
            <w:pPr>
              <w:pStyle w:val="ListParagraph"/>
              <w:numPr>
                <w:ilvl w:val="0"/>
                <w:numId w:val="17"/>
              </w:numPr>
              <w:suppressAutoHyphens w:val="0"/>
              <w:autoSpaceDN/>
              <w:spacing w:before="60" w:after="60" w:line="240" w:lineRule="auto"/>
              <w:ind w:left="462" w:right="57"/>
              <w:rPr>
                <w:rFonts w:ascii="Century Gothic" w:hAnsi="Century Gothic" w:cs="Arial"/>
                <w:color w:val="auto"/>
                <w:sz w:val="22"/>
                <w:szCs w:val="22"/>
              </w:rPr>
            </w:pPr>
            <w:r w:rsidRPr="000C2816">
              <w:rPr>
                <w:rFonts w:ascii="Century Gothic" w:hAnsi="Century Gothic"/>
                <w:sz w:val="22"/>
                <w:szCs w:val="22"/>
              </w:rPr>
              <w:t>Ensure attendance of disadvantaged pupils is above 95% or has improved rapidly from 2020</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0408506" w:rsidR="00E66558" w:rsidRDefault="009D71E8">
      <w:r>
        <w:t xml:space="preserve">Budgeted cost: </w:t>
      </w:r>
      <w:r w:rsidR="00301D92">
        <w:rPr>
          <w:highlight w:val="yellow"/>
        </w:rPr>
        <w:t>£19, 194</w:t>
      </w:r>
    </w:p>
    <w:tbl>
      <w:tblPr>
        <w:tblW w:w="5000" w:type="pct"/>
        <w:tblCellMar>
          <w:left w:w="10" w:type="dxa"/>
          <w:right w:w="10" w:type="dxa"/>
        </w:tblCellMar>
        <w:tblLook w:val="04A0" w:firstRow="1" w:lastRow="0" w:firstColumn="1" w:lastColumn="0" w:noHBand="0" w:noVBand="1"/>
      </w:tblPr>
      <w:tblGrid>
        <w:gridCol w:w="2972"/>
        <w:gridCol w:w="4961"/>
        <w:gridCol w:w="1553"/>
      </w:tblGrid>
      <w:tr w:rsidR="00E66558" w14:paraId="2A7D5519" w14:textId="77777777" w:rsidTr="00D369E0">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9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D369E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5DEDB1AE" w:rsidR="00E66558" w:rsidRPr="000C2816" w:rsidRDefault="00D369E0">
            <w:pPr>
              <w:pStyle w:val="TableRow"/>
              <w:rPr>
                <w:rFonts w:ascii="Century Gothic" w:hAnsi="Century Gothic"/>
                <w:sz w:val="22"/>
                <w:szCs w:val="22"/>
              </w:rPr>
            </w:pPr>
            <w:r w:rsidRPr="000C2816">
              <w:rPr>
                <w:rFonts w:ascii="Century Gothic" w:hAnsi="Century Gothic"/>
                <w:sz w:val="22"/>
                <w:szCs w:val="22"/>
              </w:rPr>
              <w:t>Cover supervisors employed to release curriculum leaders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588D1ADF" w:rsidR="00E66558" w:rsidRPr="000C2816" w:rsidRDefault="00D369E0">
            <w:pPr>
              <w:pStyle w:val="TableRowCentered"/>
              <w:jc w:val="left"/>
              <w:rPr>
                <w:rFonts w:ascii="Century Gothic" w:hAnsi="Century Gothic"/>
                <w:sz w:val="22"/>
                <w:szCs w:val="22"/>
              </w:rPr>
            </w:pPr>
            <w:r w:rsidRPr="000C2816">
              <w:rPr>
                <w:rFonts w:ascii="Century Gothic" w:hAnsi="Century Gothic"/>
                <w:sz w:val="22"/>
                <w:szCs w:val="22"/>
              </w:rPr>
              <w:t>Continual improvement of the quality of the curriculum through lesson observations, book scrutiny and pupil voice</w:t>
            </w:r>
            <w:r w:rsidR="008E0D0E">
              <w:rPr>
                <w:rFonts w:ascii="Century Gothic" w:hAnsi="Century Gothic"/>
                <w:sz w:val="22"/>
                <w:szCs w:val="22"/>
              </w:rPr>
              <w: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A8097F9" w:rsidR="00E66558" w:rsidRPr="000C2816" w:rsidRDefault="00D369E0">
            <w:pPr>
              <w:pStyle w:val="TableRowCentered"/>
              <w:jc w:val="left"/>
              <w:rPr>
                <w:rFonts w:ascii="Century Gothic" w:hAnsi="Century Gothic"/>
                <w:sz w:val="22"/>
                <w:szCs w:val="22"/>
              </w:rPr>
            </w:pPr>
            <w:r w:rsidRPr="000C2816">
              <w:rPr>
                <w:rFonts w:ascii="Century Gothic" w:hAnsi="Century Gothic"/>
                <w:sz w:val="22"/>
                <w:szCs w:val="22"/>
              </w:rPr>
              <w:t>2 and 4</w:t>
            </w:r>
          </w:p>
        </w:tc>
      </w:tr>
      <w:tr w:rsidR="00E66558" w14:paraId="2A7D5521" w14:textId="77777777" w:rsidTr="00D369E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037D749C" w:rsidR="00E66558" w:rsidRPr="000C2816" w:rsidRDefault="00D369E0" w:rsidP="0093660A">
            <w:pPr>
              <w:pStyle w:val="TableRow"/>
              <w:ind w:left="0"/>
              <w:rPr>
                <w:rFonts w:ascii="Century Gothic" w:hAnsi="Century Gothic"/>
                <w:sz w:val="22"/>
                <w:szCs w:val="22"/>
              </w:rPr>
            </w:pPr>
            <w:r w:rsidRPr="000C2816">
              <w:rPr>
                <w:rFonts w:ascii="Century Gothic" w:hAnsi="Century Gothic"/>
                <w:sz w:val="22"/>
                <w:szCs w:val="22"/>
              </w:rPr>
              <w:t>RWI CPD EYFS and parent phonic workshops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EEDD1" w14:textId="77777777" w:rsidR="00F97378" w:rsidRPr="000C2816" w:rsidRDefault="00D369E0" w:rsidP="0093660A">
            <w:pPr>
              <w:pStyle w:val="TableRowCentered"/>
              <w:jc w:val="left"/>
              <w:rPr>
                <w:rFonts w:ascii="Century Gothic" w:hAnsi="Century Gothic"/>
                <w:sz w:val="22"/>
                <w:szCs w:val="22"/>
              </w:rPr>
            </w:pPr>
            <w:r w:rsidRPr="000C2816">
              <w:rPr>
                <w:rFonts w:ascii="Century Gothic" w:hAnsi="Century Gothic"/>
                <w:sz w:val="22"/>
                <w:szCs w:val="22"/>
              </w:rPr>
              <w:t>Pupils make accelerated progress.</w:t>
            </w:r>
          </w:p>
          <w:p w14:paraId="2A7D551F" w14:textId="3DEAEAD9" w:rsidR="00D369E0" w:rsidRPr="000C2816" w:rsidRDefault="00D369E0" w:rsidP="0093660A">
            <w:pPr>
              <w:pStyle w:val="TableRowCentered"/>
              <w:jc w:val="left"/>
              <w:rPr>
                <w:rFonts w:ascii="Century Gothic" w:hAnsi="Century Gothic"/>
                <w:sz w:val="22"/>
                <w:szCs w:val="22"/>
              </w:rPr>
            </w:pPr>
            <w:r w:rsidRPr="000C2816">
              <w:rPr>
                <w:rFonts w:ascii="Century Gothic" w:hAnsi="Century Gothic"/>
                <w:sz w:val="22"/>
                <w:szCs w:val="22"/>
              </w:rPr>
              <w:t>Pupils are at least in-line with all other pupils nationally</w:t>
            </w:r>
            <w:r w:rsidR="008E0D0E">
              <w:rPr>
                <w:rFonts w:ascii="Century Gothic" w:hAnsi="Century Gothic"/>
                <w:sz w:val="22"/>
                <w:szCs w:val="22"/>
              </w:rPr>
              <w: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F499C7A" w:rsidR="00E66558" w:rsidRPr="000C2816" w:rsidRDefault="00D369E0">
            <w:pPr>
              <w:pStyle w:val="TableRowCentered"/>
              <w:jc w:val="left"/>
              <w:rPr>
                <w:rFonts w:ascii="Century Gothic" w:hAnsi="Century Gothic"/>
                <w:sz w:val="22"/>
                <w:szCs w:val="22"/>
              </w:rPr>
            </w:pPr>
            <w:r w:rsidRPr="000C2816">
              <w:rPr>
                <w:rFonts w:ascii="Century Gothic" w:hAnsi="Century Gothic"/>
                <w:sz w:val="22"/>
                <w:szCs w:val="22"/>
              </w:rPr>
              <w:t>2,4,5,6</w:t>
            </w:r>
          </w:p>
        </w:tc>
      </w:tr>
      <w:tr w:rsidR="00F037AB" w14:paraId="474386D5" w14:textId="77777777" w:rsidTr="00D369E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61754" w14:textId="56219A09" w:rsidR="00F037AB" w:rsidRPr="000C2816" w:rsidRDefault="00D369E0">
            <w:pPr>
              <w:pStyle w:val="TableRow"/>
              <w:rPr>
                <w:rFonts w:ascii="Century Gothic" w:hAnsi="Century Gothic"/>
                <w:i/>
                <w:sz w:val="22"/>
                <w:szCs w:val="22"/>
              </w:rPr>
            </w:pPr>
            <w:r w:rsidRPr="000C2816">
              <w:rPr>
                <w:rFonts w:ascii="Century Gothic" w:hAnsi="Century Gothic"/>
                <w:i/>
                <w:sz w:val="22"/>
                <w:szCs w:val="22"/>
              </w:rPr>
              <w:t>N</w:t>
            </w:r>
            <w:r w:rsidR="008E0D0E">
              <w:rPr>
                <w:rFonts w:ascii="Century Gothic" w:hAnsi="Century Gothic"/>
                <w:i/>
                <w:sz w:val="22"/>
                <w:szCs w:val="22"/>
              </w:rPr>
              <w:t>ELI Programme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34264" w14:textId="77777777" w:rsidR="0078093E" w:rsidRPr="000C2816" w:rsidRDefault="0078093E" w:rsidP="0078093E">
            <w:pPr>
              <w:pStyle w:val="TableRowCentered"/>
              <w:jc w:val="left"/>
              <w:rPr>
                <w:rFonts w:ascii="Century Gothic" w:hAnsi="Century Gothic"/>
                <w:sz w:val="22"/>
                <w:szCs w:val="22"/>
              </w:rPr>
            </w:pPr>
            <w:r w:rsidRPr="000C2816">
              <w:rPr>
                <w:rFonts w:ascii="Century Gothic" w:hAnsi="Century Gothic"/>
                <w:sz w:val="22"/>
                <w:szCs w:val="22"/>
              </w:rPr>
              <w:t>Pupils make accelerated progress.</w:t>
            </w:r>
          </w:p>
          <w:p w14:paraId="6389E0EF" w14:textId="384CC04B" w:rsidR="00F037AB" w:rsidRPr="000C2816" w:rsidRDefault="0078093E" w:rsidP="0078093E">
            <w:pPr>
              <w:pStyle w:val="TableRowCentered"/>
              <w:jc w:val="left"/>
              <w:rPr>
                <w:rFonts w:ascii="Century Gothic" w:hAnsi="Century Gothic"/>
                <w:sz w:val="22"/>
                <w:szCs w:val="22"/>
              </w:rPr>
            </w:pPr>
            <w:r w:rsidRPr="000C2816">
              <w:rPr>
                <w:rFonts w:ascii="Century Gothic" w:hAnsi="Century Gothic"/>
                <w:sz w:val="22"/>
                <w:szCs w:val="22"/>
              </w:rPr>
              <w:t>Pupils are at least in-line with all other pupils nationally</w:t>
            </w:r>
            <w:r w:rsidR="008E0D0E">
              <w:rPr>
                <w:rFonts w:ascii="Century Gothic" w:hAnsi="Century Gothic"/>
                <w:sz w:val="22"/>
                <w:szCs w:val="22"/>
              </w:rPr>
              <w: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70E7C" w14:textId="67513DB7" w:rsidR="00F037AB" w:rsidRPr="000C2816" w:rsidRDefault="0078093E">
            <w:pPr>
              <w:pStyle w:val="TableRowCentered"/>
              <w:jc w:val="left"/>
              <w:rPr>
                <w:rFonts w:ascii="Century Gothic" w:hAnsi="Century Gothic"/>
                <w:sz w:val="22"/>
                <w:szCs w:val="22"/>
              </w:rPr>
            </w:pPr>
            <w:r w:rsidRPr="000C2816">
              <w:rPr>
                <w:rFonts w:ascii="Century Gothic" w:hAnsi="Century Gothic"/>
                <w:sz w:val="22"/>
                <w:szCs w:val="22"/>
              </w:rPr>
              <w:t>1,2,3,4,5,6</w:t>
            </w:r>
          </w:p>
        </w:tc>
      </w:tr>
      <w:tr w:rsidR="00952121" w14:paraId="11385AF9" w14:textId="77777777" w:rsidTr="00D369E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9515D" w14:textId="03B336E6" w:rsidR="00952121" w:rsidRPr="000C2816" w:rsidRDefault="00952121">
            <w:pPr>
              <w:pStyle w:val="TableRow"/>
              <w:rPr>
                <w:rFonts w:ascii="Century Gothic" w:hAnsi="Century Gothic"/>
                <w:i/>
                <w:sz w:val="22"/>
                <w:szCs w:val="22"/>
              </w:rPr>
            </w:pPr>
            <w:proofErr w:type="spellStart"/>
            <w:r w:rsidRPr="000C2816">
              <w:rPr>
                <w:rFonts w:ascii="Century Gothic" w:hAnsi="Century Gothic"/>
                <w:i/>
                <w:sz w:val="22"/>
                <w:szCs w:val="22"/>
              </w:rPr>
              <w:t>SumDog</w:t>
            </w:r>
            <w:proofErr w:type="spellEnd"/>
            <w:r w:rsidRPr="000C2816">
              <w:rPr>
                <w:rFonts w:ascii="Century Gothic" w:hAnsi="Century Gothic"/>
                <w:i/>
                <w:sz w:val="22"/>
                <w:szCs w:val="22"/>
              </w:rPr>
              <w:t xml:space="preserve"> – Times tables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49A99" w14:textId="77777777" w:rsidR="00952121" w:rsidRPr="000C2816" w:rsidRDefault="00952121" w:rsidP="0078093E">
            <w:pPr>
              <w:pStyle w:val="TableRowCentered"/>
              <w:jc w:val="left"/>
              <w:rPr>
                <w:rFonts w:ascii="Century Gothic" w:hAnsi="Century Gothic"/>
                <w:sz w:val="22"/>
                <w:szCs w:val="22"/>
              </w:rPr>
            </w:pPr>
            <w:r w:rsidRPr="000C2816">
              <w:rPr>
                <w:rFonts w:ascii="Century Gothic" w:hAnsi="Century Gothic"/>
                <w:sz w:val="22"/>
                <w:szCs w:val="22"/>
              </w:rPr>
              <w:t xml:space="preserve">Pupils to make accelerated progress </w:t>
            </w:r>
          </w:p>
          <w:p w14:paraId="55D337AC" w14:textId="3CEC3660" w:rsidR="00952121" w:rsidRPr="000C2816" w:rsidRDefault="00952121" w:rsidP="00952121">
            <w:pPr>
              <w:pStyle w:val="TableRowCentered"/>
              <w:ind w:left="0"/>
              <w:jc w:val="left"/>
              <w:rPr>
                <w:rFonts w:ascii="Century Gothic" w:hAnsi="Century Gothic"/>
                <w:sz w:val="22"/>
                <w:szCs w:val="22"/>
              </w:rPr>
            </w:pPr>
            <w:r w:rsidRPr="000C2816">
              <w:rPr>
                <w:rFonts w:ascii="Century Gothic" w:hAnsi="Century Gothic"/>
                <w:sz w:val="22"/>
                <w:szCs w:val="22"/>
              </w:rPr>
              <w:t>Increase on last year’s results on MTC</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BA7FD" w14:textId="173F4301" w:rsidR="00952121" w:rsidRPr="000C2816" w:rsidRDefault="00952121">
            <w:pPr>
              <w:pStyle w:val="TableRowCentered"/>
              <w:jc w:val="left"/>
              <w:rPr>
                <w:rFonts w:ascii="Century Gothic" w:hAnsi="Century Gothic"/>
                <w:sz w:val="22"/>
                <w:szCs w:val="22"/>
              </w:rPr>
            </w:pPr>
            <w:r w:rsidRPr="000C2816">
              <w:rPr>
                <w:rFonts w:ascii="Century Gothic" w:hAnsi="Century Gothic"/>
                <w:sz w:val="22"/>
                <w:szCs w:val="22"/>
              </w:rPr>
              <w:t>1,2,3,4,5,6</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A85F299" w:rsidR="00E66558" w:rsidRDefault="009D71E8">
      <w:r>
        <w:t xml:space="preserve">Budgeted cost: £ </w:t>
      </w:r>
      <w:r w:rsidR="00301D92">
        <w:rPr>
          <w:i/>
          <w:iCs/>
          <w:highlight w:val="yellow"/>
        </w:rPr>
        <w:t xml:space="preserve">10, </w:t>
      </w:r>
      <w:r w:rsidR="00E44962">
        <w:rPr>
          <w:i/>
          <w:iCs/>
          <w:highlight w:val="yellow"/>
        </w:rPr>
        <w:t>320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539A2F8" w:rsidR="00952121" w:rsidRPr="008E0D0E" w:rsidRDefault="00952121" w:rsidP="008E0D0E">
            <w:pPr>
              <w:pStyle w:val="TableRow"/>
              <w:rPr>
                <w:rFonts w:ascii="Century Gothic" w:hAnsi="Century Gothic"/>
                <w:i/>
                <w:iCs/>
                <w:sz w:val="22"/>
                <w:szCs w:val="22"/>
              </w:rPr>
            </w:pPr>
            <w:r w:rsidRPr="000C2816">
              <w:rPr>
                <w:rFonts w:ascii="Century Gothic" w:hAnsi="Century Gothic"/>
                <w:i/>
                <w:iCs/>
                <w:sz w:val="22"/>
                <w:szCs w:val="22"/>
              </w:rPr>
              <w:t>Structured interventions across the school for PP childre</w:t>
            </w:r>
            <w:r w:rsidR="008E0D0E">
              <w:rPr>
                <w:rFonts w:ascii="Century Gothic" w:hAnsi="Century Gothic"/>
                <w:i/>
                <w:iCs/>
                <w:sz w:val="22"/>
                <w:szCs w:val="22"/>
              </w:rPr>
              <w:t>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0C8D3EED" w:rsidR="00E66558" w:rsidRPr="000C2816" w:rsidRDefault="00952121">
            <w:pPr>
              <w:pStyle w:val="TableRowCentered"/>
              <w:jc w:val="left"/>
              <w:rPr>
                <w:rFonts w:ascii="Century Gothic" w:hAnsi="Century Gothic"/>
                <w:sz w:val="22"/>
                <w:szCs w:val="22"/>
              </w:rPr>
            </w:pPr>
            <w:r w:rsidRPr="000C2816">
              <w:rPr>
                <w:rFonts w:ascii="Century Gothic" w:hAnsi="Century Gothic"/>
                <w:sz w:val="22"/>
                <w:szCs w:val="22"/>
              </w:rPr>
              <w:t xml:space="preserve">Pupil’s historical attainment and new pupils to the school have gaps in their learning that need to be identified and effectively targeted.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338F9F5" w:rsidR="00E66558" w:rsidRPr="000C2816" w:rsidRDefault="000C2816">
            <w:pPr>
              <w:pStyle w:val="TableRowCentered"/>
              <w:jc w:val="left"/>
              <w:rPr>
                <w:rFonts w:ascii="Century Gothic" w:hAnsi="Century Gothic"/>
                <w:sz w:val="22"/>
                <w:szCs w:val="22"/>
              </w:rPr>
            </w:pPr>
            <w:r w:rsidRPr="000C2816">
              <w:rPr>
                <w:rFonts w:ascii="Century Gothic" w:hAnsi="Century Gothic"/>
                <w:sz w:val="22"/>
                <w:szCs w:val="22"/>
              </w:rPr>
              <w:t>1,2,3 and 5</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D639F" w14:textId="77777777" w:rsidR="00E66558" w:rsidRPr="000C2816" w:rsidRDefault="00952121">
            <w:pPr>
              <w:pStyle w:val="TableRow"/>
              <w:rPr>
                <w:rFonts w:ascii="Century Gothic" w:hAnsi="Century Gothic"/>
                <w:i/>
                <w:sz w:val="22"/>
                <w:szCs w:val="22"/>
              </w:rPr>
            </w:pPr>
            <w:r w:rsidRPr="000C2816">
              <w:rPr>
                <w:rFonts w:ascii="Century Gothic" w:hAnsi="Century Gothic"/>
                <w:i/>
                <w:sz w:val="22"/>
                <w:szCs w:val="22"/>
              </w:rPr>
              <w:t xml:space="preserve">KS1 RWI intervention </w:t>
            </w:r>
          </w:p>
          <w:p w14:paraId="2A7D552D" w14:textId="6F2E0019" w:rsidR="00952121" w:rsidRPr="000C2816" w:rsidRDefault="00952121" w:rsidP="008E0D0E">
            <w:pPr>
              <w:pStyle w:val="TableRow"/>
              <w:ind w:left="0"/>
              <w:rPr>
                <w:rFonts w:ascii="Century Gothic" w:hAnsi="Century Gothic"/>
                <w:i/>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4F95" w14:textId="77777777" w:rsidR="00E66558" w:rsidRPr="000C2816" w:rsidRDefault="00952121">
            <w:pPr>
              <w:pStyle w:val="TableRowCentered"/>
              <w:jc w:val="left"/>
              <w:rPr>
                <w:rFonts w:ascii="Century Gothic" w:hAnsi="Century Gothic"/>
                <w:sz w:val="22"/>
                <w:szCs w:val="22"/>
              </w:rPr>
            </w:pPr>
            <w:r w:rsidRPr="000C2816">
              <w:rPr>
                <w:rFonts w:ascii="Century Gothic" w:hAnsi="Century Gothic"/>
                <w:sz w:val="22"/>
                <w:szCs w:val="22"/>
              </w:rPr>
              <w:t>Pupils make accelerated progress</w:t>
            </w:r>
          </w:p>
          <w:p w14:paraId="2A7D552E" w14:textId="3F81ED9D" w:rsidR="00952121" w:rsidRPr="000C2816" w:rsidRDefault="00952121">
            <w:pPr>
              <w:pStyle w:val="TableRowCentered"/>
              <w:jc w:val="left"/>
              <w:rPr>
                <w:rFonts w:ascii="Century Gothic" w:hAnsi="Century Gothic"/>
                <w:sz w:val="22"/>
                <w:szCs w:val="22"/>
              </w:rPr>
            </w:pPr>
            <w:r w:rsidRPr="000C2816">
              <w:rPr>
                <w:rFonts w:ascii="Century Gothic" w:hAnsi="Century Gothic"/>
                <w:sz w:val="22"/>
                <w:szCs w:val="22"/>
              </w:rPr>
              <w:t>Pupils attainment gaps close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AB1D262" w:rsidR="00E66558" w:rsidRPr="000C2816" w:rsidRDefault="00952121">
            <w:pPr>
              <w:pStyle w:val="TableRowCentered"/>
              <w:jc w:val="left"/>
              <w:rPr>
                <w:rFonts w:ascii="Century Gothic" w:hAnsi="Century Gothic"/>
                <w:sz w:val="22"/>
                <w:szCs w:val="22"/>
              </w:rPr>
            </w:pPr>
            <w:r w:rsidRPr="000C2816">
              <w:rPr>
                <w:rFonts w:ascii="Century Gothic" w:hAnsi="Century Gothic"/>
                <w:sz w:val="22"/>
                <w:szCs w:val="22"/>
              </w:rPr>
              <w:t>1,2,3 and 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4F5FD063" w:rsidR="00E66558" w:rsidRDefault="009D71E8">
      <w:pPr>
        <w:spacing w:before="240" w:after="120"/>
      </w:pPr>
      <w:r>
        <w:t xml:space="preserve">Budgeted cost: </w:t>
      </w:r>
      <w:r w:rsidRPr="000C2816">
        <w:rPr>
          <w:highlight w:val="yellow"/>
        </w:rPr>
        <w:t>£</w:t>
      </w:r>
      <w:r w:rsidR="00B64378">
        <w:rPr>
          <w:highlight w:val="yellow"/>
        </w:rPr>
        <w:t>1</w:t>
      </w:r>
      <w:r w:rsidR="00301D92">
        <w:rPr>
          <w:highlight w:val="yellow"/>
        </w:rPr>
        <w:t>5, 322</w:t>
      </w:r>
    </w:p>
    <w:tbl>
      <w:tblPr>
        <w:tblW w:w="5000" w:type="pct"/>
        <w:tblCellMar>
          <w:left w:w="10" w:type="dxa"/>
          <w:right w:w="10" w:type="dxa"/>
        </w:tblCellMar>
        <w:tblLook w:val="04A0" w:firstRow="1" w:lastRow="0" w:firstColumn="1" w:lastColumn="0" w:noHBand="0" w:noVBand="1"/>
      </w:tblPr>
      <w:tblGrid>
        <w:gridCol w:w="2880"/>
        <w:gridCol w:w="4119"/>
        <w:gridCol w:w="2487"/>
      </w:tblGrid>
      <w:tr w:rsidR="00E66558" w14:paraId="2A7D5537" w14:textId="77777777" w:rsidTr="00D45E06">
        <w:tc>
          <w:tcPr>
            <w:tcW w:w="28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41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4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D45E06">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36946" w14:textId="77777777" w:rsidR="00E66558" w:rsidRPr="000C2816" w:rsidRDefault="000C2816">
            <w:pPr>
              <w:pStyle w:val="TableRow"/>
              <w:rPr>
                <w:rFonts w:ascii="Century Gothic" w:hAnsi="Century Gothic"/>
                <w:i/>
                <w:iCs/>
                <w:sz w:val="22"/>
                <w:szCs w:val="22"/>
              </w:rPr>
            </w:pPr>
            <w:r w:rsidRPr="000C2816">
              <w:rPr>
                <w:rFonts w:ascii="Century Gothic" w:hAnsi="Century Gothic"/>
                <w:i/>
                <w:iCs/>
                <w:sz w:val="22"/>
                <w:szCs w:val="22"/>
              </w:rPr>
              <w:t>Free/Subsidised breakfast club</w:t>
            </w:r>
          </w:p>
          <w:p w14:paraId="5A8DBB29" w14:textId="77777777" w:rsidR="000C2816" w:rsidRPr="000C2816" w:rsidRDefault="000C2816">
            <w:pPr>
              <w:pStyle w:val="TableRow"/>
              <w:rPr>
                <w:rFonts w:ascii="Century Gothic" w:hAnsi="Century Gothic"/>
                <w:i/>
                <w:iCs/>
                <w:sz w:val="22"/>
                <w:szCs w:val="22"/>
              </w:rPr>
            </w:pPr>
            <w:r w:rsidRPr="000C2816">
              <w:rPr>
                <w:rFonts w:ascii="Century Gothic" w:hAnsi="Century Gothic"/>
                <w:i/>
                <w:iCs/>
                <w:sz w:val="22"/>
                <w:szCs w:val="22"/>
              </w:rPr>
              <w:t>School uniforms</w:t>
            </w:r>
          </w:p>
          <w:p w14:paraId="2A7D5538" w14:textId="01E1B3BA" w:rsidR="000C2816" w:rsidRPr="000C2816" w:rsidRDefault="000C2816">
            <w:pPr>
              <w:pStyle w:val="TableRow"/>
              <w:rPr>
                <w:rFonts w:ascii="Century Gothic" w:hAnsi="Century Gothic"/>
                <w:sz w:val="22"/>
                <w:szCs w:val="22"/>
              </w:rPr>
            </w:pPr>
            <w:r w:rsidRPr="000C2816">
              <w:rPr>
                <w:rFonts w:ascii="Century Gothic" w:hAnsi="Century Gothic"/>
                <w:i/>
                <w:iCs/>
                <w:sz w:val="22"/>
                <w:szCs w:val="22"/>
              </w:rPr>
              <w:t>Re</w:t>
            </w:r>
            <w:r w:rsidR="008E0D0E">
              <w:rPr>
                <w:rFonts w:ascii="Century Gothic" w:hAnsi="Century Gothic"/>
                <w:i/>
                <w:iCs/>
                <w:sz w:val="22"/>
                <w:szCs w:val="22"/>
              </w:rPr>
              <w:t>s</w:t>
            </w:r>
            <w:r w:rsidRPr="000C2816">
              <w:rPr>
                <w:rFonts w:ascii="Century Gothic" w:hAnsi="Century Gothic"/>
                <w:i/>
                <w:iCs/>
                <w:sz w:val="22"/>
                <w:szCs w:val="22"/>
              </w:rPr>
              <w:t>our</w:t>
            </w:r>
            <w:r w:rsidR="008E0D0E">
              <w:rPr>
                <w:rFonts w:ascii="Century Gothic" w:hAnsi="Century Gothic"/>
                <w:i/>
                <w:iCs/>
                <w:sz w:val="22"/>
                <w:szCs w:val="22"/>
              </w:rPr>
              <w:t>ces</w:t>
            </w:r>
            <w:r w:rsidRPr="000C2816">
              <w:rPr>
                <w:rFonts w:ascii="Century Gothic" w:hAnsi="Century Gothic"/>
                <w:i/>
                <w:iCs/>
                <w:sz w:val="22"/>
                <w:szCs w:val="22"/>
              </w:rPr>
              <w:t xml:space="preserve"> for learning</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B5AA" w14:textId="77777777" w:rsidR="000C2816" w:rsidRPr="000C2816" w:rsidRDefault="000C2816" w:rsidP="000C2816">
            <w:pPr>
              <w:pStyle w:val="TableRowCentered"/>
              <w:jc w:val="left"/>
              <w:rPr>
                <w:rFonts w:ascii="Century Gothic" w:hAnsi="Century Gothic"/>
                <w:sz w:val="22"/>
                <w:szCs w:val="22"/>
              </w:rPr>
            </w:pPr>
            <w:r w:rsidRPr="000C2816">
              <w:rPr>
                <w:rFonts w:ascii="Century Gothic" w:hAnsi="Century Gothic"/>
                <w:sz w:val="22"/>
                <w:szCs w:val="22"/>
              </w:rPr>
              <w:t xml:space="preserve">All pupils have a settled start to the day. </w:t>
            </w:r>
          </w:p>
          <w:p w14:paraId="4DFBB605" w14:textId="4AB896E6" w:rsidR="000C2816" w:rsidRPr="000C2816" w:rsidRDefault="000C2816" w:rsidP="000C2816">
            <w:pPr>
              <w:pStyle w:val="TableRowCentered"/>
              <w:jc w:val="left"/>
              <w:rPr>
                <w:rFonts w:ascii="Century Gothic" w:hAnsi="Century Gothic"/>
                <w:sz w:val="22"/>
                <w:szCs w:val="22"/>
              </w:rPr>
            </w:pPr>
            <w:r w:rsidRPr="000C2816">
              <w:rPr>
                <w:rFonts w:ascii="Century Gothic" w:hAnsi="Century Gothic"/>
                <w:sz w:val="22"/>
                <w:szCs w:val="22"/>
              </w:rPr>
              <w:t>No pupils start</w:t>
            </w:r>
            <w:r w:rsidR="008E0D0E">
              <w:rPr>
                <w:rFonts w:ascii="Century Gothic" w:hAnsi="Century Gothic"/>
                <w:sz w:val="22"/>
                <w:szCs w:val="22"/>
              </w:rPr>
              <w:t>s</w:t>
            </w:r>
            <w:r w:rsidRPr="000C2816">
              <w:rPr>
                <w:rFonts w:ascii="Century Gothic" w:hAnsi="Century Gothic"/>
                <w:sz w:val="22"/>
                <w:szCs w:val="22"/>
              </w:rPr>
              <w:t xml:space="preserve"> the day hungry.</w:t>
            </w:r>
          </w:p>
          <w:p w14:paraId="2A7D5539" w14:textId="2681D578" w:rsidR="000C2816" w:rsidRPr="000C2816" w:rsidRDefault="000C2816" w:rsidP="000C2816">
            <w:pPr>
              <w:pStyle w:val="TableRowCentered"/>
              <w:jc w:val="left"/>
              <w:rPr>
                <w:rFonts w:ascii="Century Gothic" w:hAnsi="Century Gothic"/>
                <w:sz w:val="22"/>
                <w:szCs w:val="22"/>
              </w:rPr>
            </w:pPr>
            <w:r w:rsidRPr="000C2816">
              <w:rPr>
                <w:rFonts w:ascii="Century Gothic" w:hAnsi="Century Gothic"/>
                <w:sz w:val="22"/>
                <w:szCs w:val="22"/>
              </w:rPr>
              <w:t>All pupils have the things they need to support their learning</w:t>
            </w:r>
            <w:r w:rsidR="008E0D0E">
              <w:rPr>
                <w:rFonts w:ascii="Century Gothic" w:hAnsi="Century Gothic"/>
                <w:sz w:val="22"/>
                <w:szCs w:val="22"/>
              </w:rPr>
              <w:t>.</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1DCF65B" w:rsidR="00E66558" w:rsidRPr="000C2816" w:rsidRDefault="000C2816">
            <w:pPr>
              <w:pStyle w:val="TableRowCentered"/>
              <w:jc w:val="left"/>
              <w:rPr>
                <w:rFonts w:ascii="Century Gothic" w:hAnsi="Century Gothic"/>
                <w:sz w:val="22"/>
                <w:szCs w:val="22"/>
              </w:rPr>
            </w:pPr>
            <w:r w:rsidRPr="000C2816">
              <w:rPr>
                <w:rFonts w:ascii="Century Gothic" w:hAnsi="Century Gothic"/>
                <w:sz w:val="22"/>
                <w:szCs w:val="22"/>
              </w:rPr>
              <w:t>1,4,5,6</w:t>
            </w:r>
          </w:p>
        </w:tc>
      </w:tr>
      <w:tr w:rsidR="000C2816" w14:paraId="18DEDD83" w14:textId="77777777" w:rsidTr="00D45E06">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BBEBC" w14:textId="473FDFF4" w:rsidR="000C2816" w:rsidRPr="000C2816" w:rsidRDefault="000C2816">
            <w:pPr>
              <w:pStyle w:val="TableRow"/>
              <w:rPr>
                <w:rFonts w:ascii="Century Gothic" w:hAnsi="Century Gothic"/>
                <w:i/>
                <w:sz w:val="22"/>
                <w:szCs w:val="22"/>
              </w:rPr>
            </w:pPr>
            <w:r w:rsidRPr="000C2816">
              <w:rPr>
                <w:rFonts w:ascii="Century Gothic" w:hAnsi="Century Gothic"/>
                <w:i/>
                <w:sz w:val="22"/>
                <w:szCs w:val="22"/>
              </w:rPr>
              <w:t>Subsidised visits and residential</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B9" w14:textId="759DFAD0" w:rsidR="000C2816" w:rsidRPr="000C2816" w:rsidRDefault="000C2816">
            <w:pPr>
              <w:pStyle w:val="TableRowCentered"/>
              <w:jc w:val="left"/>
              <w:rPr>
                <w:rFonts w:ascii="Century Gothic" w:hAnsi="Century Gothic"/>
                <w:sz w:val="22"/>
                <w:szCs w:val="22"/>
              </w:rPr>
            </w:pPr>
            <w:r w:rsidRPr="000C2816">
              <w:rPr>
                <w:rFonts w:ascii="Century Gothic" w:hAnsi="Century Gothic"/>
                <w:sz w:val="22"/>
                <w:szCs w:val="22"/>
              </w:rPr>
              <w:t>Children from low income families may not be able to attend school trips which will disadvantage their access to a broad and balanced curriculum</w:t>
            </w:r>
            <w:r w:rsidR="008E0D0E">
              <w:rPr>
                <w:rFonts w:ascii="Century Gothic" w:hAnsi="Century Gothic"/>
                <w:sz w:val="22"/>
                <w:szCs w:val="22"/>
              </w:rPr>
              <w:t>.</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B5BD6" w14:textId="45CC7BFE" w:rsidR="000C2816" w:rsidRPr="000C2816" w:rsidRDefault="000C2816">
            <w:pPr>
              <w:pStyle w:val="TableRowCentered"/>
              <w:jc w:val="left"/>
              <w:rPr>
                <w:rFonts w:ascii="Century Gothic" w:hAnsi="Century Gothic"/>
                <w:sz w:val="22"/>
                <w:szCs w:val="22"/>
              </w:rPr>
            </w:pPr>
            <w:r w:rsidRPr="000C2816">
              <w:rPr>
                <w:rFonts w:ascii="Century Gothic" w:hAnsi="Century Gothic"/>
                <w:sz w:val="22"/>
                <w:szCs w:val="22"/>
              </w:rPr>
              <w:t>3,4,5</w:t>
            </w:r>
          </w:p>
        </w:tc>
      </w:tr>
      <w:tr w:rsidR="000C2816" w14:paraId="461B4860" w14:textId="77777777" w:rsidTr="00D45E06">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6ACCD" w14:textId="77777777" w:rsidR="000C2816" w:rsidRPr="000C2816" w:rsidRDefault="000C2816">
            <w:pPr>
              <w:pStyle w:val="TableRow"/>
              <w:rPr>
                <w:rFonts w:ascii="Century Gothic" w:hAnsi="Century Gothic"/>
                <w:i/>
                <w:sz w:val="22"/>
                <w:szCs w:val="22"/>
              </w:rPr>
            </w:pPr>
            <w:r w:rsidRPr="000C2816">
              <w:rPr>
                <w:rFonts w:ascii="Century Gothic" w:hAnsi="Century Gothic"/>
                <w:i/>
                <w:sz w:val="22"/>
                <w:szCs w:val="22"/>
              </w:rPr>
              <w:t>ELSA</w:t>
            </w:r>
          </w:p>
          <w:p w14:paraId="3F006DCF" w14:textId="5273B6DC" w:rsidR="000C2816" w:rsidRPr="000C2816" w:rsidRDefault="000C2816">
            <w:pPr>
              <w:pStyle w:val="TableRow"/>
              <w:rPr>
                <w:rFonts w:ascii="Century Gothic" w:hAnsi="Century Gothic"/>
                <w:i/>
                <w:sz w:val="22"/>
                <w:szCs w:val="22"/>
              </w:rPr>
            </w:pPr>
            <w:r w:rsidRPr="000C2816">
              <w:rPr>
                <w:rFonts w:ascii="Century Gothic" w:hAnsi="Century Gothic"/>
                <w:i/>
                <w:sz w:val="22"/>
                <w:szCs w:val="22"/>
              </w:rPr>
              <w:t>Emotional Literacy support</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16935" w14:textId="48ABE809" w:rsidR="000C2816" w:rsidRPr="000C2816" w:rsidRDefault="000C2816">
            <w:pPr>
              <w:pStyle w:val="TableRowCentered"/>
              <w:jc w:val="left"/>
              <w:rPr>
                <w:rFonts w:ascii="Century Gothic" w:hAnsi="Century Gothic"/>
                <w:sz w:val="22"/>
                <w:szCs w:val="22"/>
              </w:rPr>
            </w:pPr>
            <w:r w:rsidRPr="000C2816">
              <w:rPr>
                <w:rFonts w:ascii="Century Gothic" w:hAnsi="Century Gothic"/>
                <w:sz w:val="22"/>
                <w:szCs w:val="22"/>
              </w:rPr>
              <w:t>Provide emotional support for all children to support them in managing their feelings, emotions and behaviour to better support their attendance and access to the curriculum</w:t>
            </w:r>
            <w:r w:rsidR="008E0D0E">
              <w:rPr>
                <w:rFonts w:ascii="Century Gothic" w:hAnsi="Century Gothic"/>
                <w:sz w:val="22"/>
                <w:szCs w:val="22"/>
              </w:rPr>
              <w:t>.</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DC2EA" w14:textId="22D1BDEF" w:rsidR="000C2816" w:rsidRPr="000C2816" w:rsidRDefault="000C2816">
            <w:pPr>
              <w:pStyle w:val="TableRowCentered"/>
              <w:jc w:val="left"/>
              <w:rPr>
                <w:rFonts w:ascii="Century Gothic" w:hAnsi="Century Gothic"/>
                <w:sz w:val="22"/>
                <w:szCs w:val="22"/>
              </w:rPr>
            </w:pPr>
            <w:r w:rsidRPr="000C2816">
              <w:rPr>
                <w:rFonts w:ascii="Century Gothic" w:hAnsi="Century Gothic"/>
                <w:sz w:val="22"/>
                <w:szCs w:val="22"/>
              </w:rPr>
              <w:t>3,4,5</w:t>
            </w:r>
          </w:p>
        </w:tc>
      </w:tr>
      <w:tr w:rsidR="000C2816" w14:paraId="017492BF" w14:textId="77777777" w:rsidTr="00D45E06">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78D39" w14:textId="269C2417" w:rsidR="000C2816" w:rsidRPr="000C2816" w:rsidRDefault="000C2816">
            <w:pPr>
              <w:pStyle w:val="TableRow"/>
              <w:rPr>
                <w:rFonts w:ascii="Century Gothic" w:hAnsi="Century Gothic"/>
                <w:i/>
                <w:sz w:val="22"/>
                <w:szCs w:val="22"/>
              </w:rPr>
            </w:pPr>
            <w:r w:rsidRPr="000C2816">
              <w:rPr>
                <w:rFonts w:ascii="Century Gothic" w:hAnsi="Century Gothic"/>
                <w:i/>
                <w:sz w:val="22"/>
                <w:szCs w:val="22"/>
              </w:rPr>
              <w:t>Home school link worker</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94483" w14:textId="01D0A4CD" w:rsidR="000C2816" w:rsidRPr="000C2816" w:rsidRDefault="000C2816" w:rsidP="000C2816">
            <w:pPr>
              <w:numPr>
                <w:ilvl w:val="0"/>
                <w:numId w:val="21"/>
              </w:numPr>
              <w:shd w:val="clear" w:color="auto" w:fill="FFFFFF"/>
              <w:suppressAutoHyphens w:val="0"/>
              <w:autoSpaceDN/>
              <w:spacing w:after="0" w:line="240" w:lineRule="auto"/>
              <w:ind w:left="0"/>
              <w:jc w:val="both"/>
              <w:rPr>
                <w:rFonts w:ascii="Century Gothic" w:hAnsi="Century Gothic" w:cs="Arial"/>
                <w:color w:val="444444"/>
                <w:sz w:val="22"/>
                <w:szCs w:val="22"/>
              </w:rPr>
            </w:pPr>
            <w:r w:rsidRPr="000C2816">
              <w:rPr>
                <w:rFonts w:ascii="Century Gothic" w:hAnsi="Century Gothic" w:cs="Arial"/>
                <w:color w:val="444444"/>
                <w:sz w:val="22"/>
                <w:szCs w:val="22"/>
              </w:rPr>
              <w:t>Support all families and pupils on a wide range of issues.</w:t>
            </w:r>
          </w:p>
          <w:p w14:paraId="7EF61D71" w14:textId="77777777" w:rsidR="000C2816" w:rsidRPr="000C2816" w:rsidRDefault="000C2816" w:rsidP="000C2816">
            <w:pPr>
              <w:numPr>
                <w:ilvl w:val="0"/>
                <w:numId w:val="21"/>
              </w:numPr>
              <w:shd w:val="clear" w:color="auto" w:fill="FFFFFF"/>
              <w:suppressAutoHyphens w:val="0"/>
              <w:autoSpaceDN/>
              <w:spacing w:after="0" w:line="240" w:lineRule="auto"/>
              <w:ind w:left="0"/>
              <w:jc w:val="both"/>
              <w:rPr>
                <w:rFonts w:ascii="Century Gothic" w:hAnsi="Century Gothic" w:cs="Arial"/>
                <w:color w:val="444444"/>
                <w:sz w:val="22"/>
                <w:szCs w:val="22"/>
              </w:rPr>
            </w:pPr>
            <w:r w:rsidRPr="000C2816">
              <w:rPr>
                <w:rFonts w:ascii="Century Gothic" w:hAnsi="Century Gothic" w:cs="Arial"/>
                <w:color w:val="444444"/>
                <w:sz w:val="22"/>
                <w:szCs w:val="22"/>
              </w:rPr>
              <w:t>Help children and families to increase school attendance and punctuality.</w:t>
            </w:r>
          </w:p>
          <w:p w14:paraId="42D47FAC" w14:textId="5C216777" w:rsidR="000C2816" w:rsidRPr="000C2816" w:rsidRDefault="000C2816" w:rsidP="000C2816">
            <w:pPr>
              <w:numPr>
                <w:ilvl w:val="0"/>
                <w:numId w:val="21"/>
              </w:numPr>
              <w:shd w:val="clear" w:color="auto" w:fill="FFFFFF"/>
              <w:suppressAutoHyphens w:val="0"/>
              <w:autoSpaceDN/>
              <w:spacing w:after="0" w:line="240" w:lineRule="auto"/>
              <w:ind w:left="0"/>
              <w:jc w:val="both"/>
              <w:rPr>
                <w:rFonts w:ascii="Century Gothic" w:hAnsi="Century Gothic" w:cs="Arial"/>
                <w:color w:val="444444"/>
                <w:sz w:val="22"/>
                <w:szCs w:val="22"/>
              </w:rPr>
            </w:pPr>
            <w:r w:rsidRPr="000C2816">
              <w:rPr>
                <w:rFonts w:ascii="Century Gothic" w:hAnsi="Century Gothic" w:cs="Arial"/>
                <w:color w:val="444444"/>
                <w:sz w:val="22"/>
                <w:szCs w:val="22"/>
              </w:rPr>
              <w:t>Develop and maintain positive relationships between the home and school and act as a link between home and school.</w:t>
            </w:r>
            <w:r w:rsidR="008E0D0E">
              <w:rPr>
                <w:rFonts w:ascii="Century Gothic" w:hAnsi="Century Gothic" w:cs="Arial"/>
                <w:color w:val="444444"/>
                <w:sz w:val="22"/>
                <w:szCs w:val="22"/>
              </w:rPr>
              <w:t xml:space="preserve"> Signpost relevant support for parents. </w:t>
            </w:r>
          </w:p>
          <w:p w14:paraId="7CD17D79" w14:textId="77777777" w:rsidR="000C2816" w:rsidRPr="000C2816" w:rsidRDefault="000C2816">
            <w:pPr>
              <w:pStyle w:val="TableRowCentered"/>
              <w:jc w:val="left"/>
              <w:rPr>
                <w:rFonts w:ascii="Century Gothic" w:hAnsi="Century Gothic"/>
                <w:sz w:val="22"/>
                <w:szCs w:val="22"/>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78CE3" w14:textId="44817893" w:rsidR="000C2816" w:rsidRPr="000C2816" w:rsidRDefault="000C2816">
            <w:pPr>
              <w:pStyle w:val="TableRowCentered"/>
              <w:jc w:val="left"/>
              <w:rPr>
                <w:rFonts w:ascii="Century Gothic" w:hAnsi="Century Gothic"/>
                <w:sz w:val="22"/>
                <w:szCs w:val="22"/>
              </w:rPr>
            </w:pPr>
            <w:r w:rsidRPr="000C2816">
              <w:rPr>
                <w:rFonts w:ascii="Century Gothic" w:hAnsi="Century Gothic"/>
                <w:sz w:val="22"/>
                <w:szCs w:val="22"/>
              </w:rPr>
              <w:t>3,4,5</w:t>
            </w:r>
          </w:p>
        </w:tc>
      </w:tr>
    </w:tbl>
    <w:p w14:paraId="2A7D5540" w14:textId="77777777" w:rsidR="00E66558" w:rsidRDefault="00E66558">
      <w:pPr>
        <w:spacing w:before="240" w:after="0"/>
        <w:rPr>
          <w:b/>
          <w:bCs/>
          <w:color w:val="104F75"/>
          <w:sz w:val="28"/>
          <w:szCs w:val="28"/>
        </w:rPr>
      </w:pPr>
    </w:p>
    <w:p w14:paraId="2A7D5541" w14:textId="4F0977CE" w:rsidR="00E66558" w:rsidRDefault="009D71E8" w:rsidP="00120AB1">
      <w:r>
        <w:rPr>
          <w:b/>
          <w:bCs/>
          <w:color w:val="104F75"/>
          <w:sz w:val="28"/>
          <w:szCs w:val="28"/>
        </w:rPr>
        <w:t>Total budgeted cost: £</w:t>
      </w:r>
      <w:r w:rsidR="00301D92">
        <w:rPr>
          <w:b/>
          <w:bCs/>
          <w:color w:val="104F75"/>
          <w:sz w:val="28"/>
          <w:szCs w:val="28"/>
        </w:rPr>
        <w:t>44, 836</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2260BF68" w:rsidR="00194780" w:rsidRPr="00EA6356" w:rsidRDefault="009D71E8" w:rsidP="00194780">
            <w:pPr>
              <w:spacing w:before="120"/>
              <w:rPr>
                <w:rFonts w:ascii="Century Gothic" w:hAnsi="Century Gothic"/>
                <w:i/>
                <w:sz w:val="22"/>
                <w:szCs w:val="22"/>
                <w:lang w:eastAsia="en-US"/>
              </w:rPr>
            </w:pPr>
            <w:r w:rsidRPr="00EA6356">
              <w:rPr>
                <w:rFonts w:ascii="Century Gothic" w:hAnsi="Century Gothic"/>
                <w:i/>
                <w:sz w:val="22"/>
                <w:szCs w:val="22"/>
              </w:rPr>
              <w:t xml:space="preserve">Due to COVID-19, performance measures have not been published for 2020 to 2021, and 2020 to 2021 results will not be used to hold schools to account. </w:t>
            </w:r>
          </w:p>
          <w:p w14:paraId="21F30E44" w14:textId="047713A9" w:rsidR="00A06832" w:rsidRPr="00A06832" w:rsidRDefault="00194780" w:rsidP="00194780">
            <w:pPr>
              <w:spacing w:before="120"/>
              <w:rPr>
                <w:rFonts w:ascii="Century Gothic" w:hAnsi="Century Gothic"/>
                <w:sz w:val="22"/>
                <w:szCs w:val="22"/>
                <w:u w:val="single"/>
              </w:rPr>
            </w:pPr>
            <w:r w:rsidRPr="00A06832">
              <w:rPr>
                <w:rFonts w:ascii="Century Gothic" w:hAnsi="Century Gothic"/>
                <w:sz w:val="22"/>
                <w:szCs w:val="22"/>
                <w:u w:val="single"/>
              </w:rPr>
              <w:t>Internal sc</w:t>
            </w:r>
            <w:r w:rsidR="00E24AFC" w:rsidRPr="00A06832">
              <w:rPr>
                <w:rFonts w:ascii="Century Gothic" w:hAnsi="Century Gothic"/>
                <w:sz w:val="22"/>
                <w:szCs w:val="22"/>
                <w:u w:val="single"/>
              </w:rPr>
              <w:t xml:space="preserve">hool data </w:t>
            </w:r>
          </w:p>
          <w:p w14:paraId="5281B45D" w14:textId="1D389371" w:rsidR="00194780" w:rsidRPr="00A06832" w:rsidRDefault="00A06832" w:rsidP="00194780">
            <w:pPr>
              <w:spacing w:before="120"/>
              <w:rPr>
                <w:rFonts w:ascii="Century Gothic" w:hAnsi="Century Gothic"/>
                <w:sz w:val="22"/>
                <w:szCs w:val="22"/>
              </w:rPr>
            </w:pPr>
            <w:r>
              <w:rPr>
                <w:rFonts w:ascii="Century Gothic" w:hAnsi="Century Gothic"/>
                <w:sz w:val="22"/>
                <w:szCs w:val="22"/>
              </w:rPr>
              <w:t>T</w:t>
            </w:r>
            <w:r w:rsidR="00E24AFC" w:rsidRPr="00EA6356">
              <w:rPr>
                <w:rFonts w:ascii="Century Gothic" w:hAnsi="Century Gothic"/>
                <w:sz w:val="22"/>
                <w:szCs w:val="22"/>
              </w:rPr>
              <w:t xml:space="preserve">argeted interventions and pupil focus groups across the school </w:t>
            </w:r>
            <w:r w:rsidR="00E24AFC" w:rsidRPr="00A06832">
              <w:rPr>
                <w:rFonts w:ascii="Century Gothic" w:hAnsi="Century Gothic"/>
                <w:sz w:val="22"/>
                <w:szCs w:val="22"/>
              </w:rPr>
              <w:t>shows raised attainment and increased pupil progress</w:t>
            </w:r>
            <w:r w:rsidR="008E0D0E" w:rsidRPr="00A06832">
              <w:rPr>
                <w:rFonts w:ascii="Century Gothic" w:hAnsi="Century Gothic"/>
                <w:sz w:val="22"/>
                <w:szCs w:val="22"/>
              </w:rPr>
              <w:t>:</w:t>
            </w:r>
            <w:r w:rsidR="00E24AFC" w:rsidRPr="00A06832">
              <w:rPr>
                <w:rFonts w:ascii="Century Gothic" w:hAnsi="Century Gothic"/>
                <w:sz w:val="22"/>
                <w:szCs w:val="22"/>
              </w:rPr>
              <w:t xml:space="preserve"> </w:t>
            </w:r>
          </w:p>
          <w:p w14:paraId="05C09BE3" w14:textId="13EE0DF9" w:rsidR="00E24AFC" w:rsidRPr="00A06832" w:rsidRDefault="00A06832" w:rsidP="00194780">
            <w:pPr>
              <w:spacing w:before="120"/>
              <w:rPr>
                <w:rFonts w:ascii="Century Gothic" w:hAnsi="Century Gothic"/>
                <w:sz w:val="22"/>
                <w:szCs w:val="22"/>
              </w:rPr>
            </w:pPr>
            <w:r w:rsidRPr="00A06832">
              <w:rPr>
                <w:rFonts w:ascii="Century Gothic" w:hAnsi="Century Gothic"/>
                <w:sz w:val="22"/>
                <w:szCs w:val="22"/>
              </w:rPr>
              <w:t xml:space="preserve">Evaluation of focused </w:t>
            </w:r>
            <w:r w:rsidR="00E24AFC" w:rsidRPr="00A06832">
              <w:rPr>
                <w:rFonts w:ascii="Century Gothic" w:hAnsi="Century Gothic"/>
                <w:sz w:val="22"/>
                <w:szCs w:val="22"/>
              </w:rPr>
              <w:t>group</w:t>
            </w:r>
            <w:r w:rsidRPr="00A06832">
              <w:rPr>
                <w:rFonts w:ascii="Century Gothic" w:hAnsi="Century Gothic"/>
                <w:sz w:val="22"/>
                <w:szCs w:val="22"/>
              </w:rPr>
              <w:t xml:space="preserve"> teaching shows that </w:t>
            </w:r>
            <w:r w:rsidR="00E24AFC" w:rsidRPr="00A06832">
              <w:rPr>
                <w:rFonts w:ascii="Century Gothic" w:hAnsi="Century Gothic"/>
                <w:sz w:val="22"/>
                <w:szCs w:val="22"/>
              </w:rPr>
              <w:t xml:space="preserve">83% of PP </w:t>
            </w:r>
            <w:r w:rsidRPr="00A06832">
              <w:rPr>
                <w:rFonts w:ascii="Century Gothic" w:hAnsi="Century Gothic"/>
                <w:sz w:val="22"/>
                <w:szCs w:val="22"/>
              </w:rPr>
              <w:t xml:space="preserve">children </w:t>
            </w:r>
            <w:r w:rsidR="00E24AFC" w:rsidRPr="00A06832">
              <w:rPr>
                <w:rFonts w:ascii="Century Gothic" w:hAnsi="Century Gothic"/>
                <w:sz w:val="22"/>
                <w:szCs w:val="22"/>
              </w:rPr>
              <w:t>made accelerated progress</w:t>
            </w:r>
            <w:r w:rsidRPr="00A06832">
              <w:rPr>
                <w:rFonts w:ascii="Century Gothic" w:hAnsi="Century Gothic"/>
                <w:sz w:val="22"/>
                <w:szCs w:val="22"/>
              </w:rPr>
              <w:t>.</w:t>
            </w:r>
          </w:p>
          <w:p w14:paraId="41F8309E" w14:textId="6BBFCC88" w:rsidR="00E24AFC" w:rsidRPr="00A06832" w:rsidRDefault="00A06832" w:rsidP="00194780">
            <w:pPr>
              <w:spacing w:before="120"/>
              <w:rPr>
                <w:rFonts w:ascii="Century Gothic" w:hAnsi="Century Gothic"/>
              </w:rPr>
            </w:pPr>
            <w:r w:rsidRPr="00A06832">
              <w:rPr>
                <w:rFonts w:ascii="Century Gothic" w:hAnsi="Century Gothic"/>
                <w:sz w:val="22"/>
                <w:szCs w:val="22"/>
              </w:rPr>
              <w:t>Evaluation of the impact of interventions shows that</w:t>
            </w:r>
            <w:r w:rsidR="00E24AFC" w:rsidRPr="00A06832">
              <w:rPr>
                <w:rFonts w:ascii="Century Gothic" w:hAnsi="Century Gothic"/>
                <w:sz w:val="22"/>
                <w:szCs w:val="22"/>
              </w:rPr>
              <w:t xml:space="preserve"> 100%</w:t>
            </w:r>
            <w:r w:rsidRPr="00A06832">
              <w:rPr>
                <w:rFonts w:ascii="Century Gothic" w:hAnsi="Century Gothic"/>
                <w:sz w:val="22"/>
                <w:szCs w:val="22"/>
              </w:rPr>
              <w:t xml:space="preserve"> of</w:t>
            </w:r>
            <w:r w:rsidR="00E24AFC" w:rsidRPr="00A06832">
              <w:rPr>
                <w:rFonts w:ascii="Century Gothic" w:hAnsi="Century Gothic"/>
                <w:sz w:val="22"/>
                <w:szCs w:val="22"/>
              </w:rPr>
              <w:t xml:space="preserve"> PP</w:t>
            </w:r>
            <w:r w:rsidRPr="00A06832">
              <w:rPr>
                <w:rFonts w:ascii="Century Gothic" w:hAnsi="Century Gothic"/>
                <w:sz w:val="22"/>
                <w:szCs w:val="22"/>
              </w:rPr>
              <w:t xml:space="preserve"> children</w:t>
            </w:r>
            <w:r w:rsidR="00E24AFC" w:rsidRPr="00A06832">
              <w:rPr>
                <w:rFonts w:ascii="Century Gothic" w:hAnsi="Century Gothic"/>
                <w:sz w:val="22"/>
                <w:szCs w:val="22"/>
              </w:rPr>
              <w:t xml:space="preserve"> made expected or accelerated progress</w:t>
            </w:r>
            <w:r w:rsidR="00E24AFC" w:rsidRPr="00A06832">
              <w:rPr>
                <w:rFonts w:ascii="Century Gothic" w:hAnsi="Century Gothic"/>
              </w:rPr>
              <w:t xml:space="preserve">. </w:t>
            </w:r>
          </w:p>
          <w:p w14:paraId="35F73DA7" w14:textId="77777777" w:rsidR="008E0D0E" w:rsidRPr="008E0D0E" w:rsidRDefault="008E0D0E" w:rsidP="008E0D0E">
            <w:pPr>
              <w:suppressAutoHyphens w:val="0"/>
              <w:autoSpaceDN/>
              <w:spacing w:after="160" w:line="240" w:lineRule="auto"/>
              <w:rPr>
                <w:rFonts w:ascii="Century Gothic" w:hAnsi="Century Gothic"/>
                <w:color w:val="auto"/>
              </w:rPr>
            </w:pPr>
            <w:r w:rsidRPr="008E0D0E">
              <w:rPr>
                <w:rFonts w:ascii="Century Gothic" w:hAnsi="Century Gothic" w:cs="Calibri"/>
                <w:bCs/>
                <w:color w:val="000000"/>
                <w:sz w:val="22"/>
                <w:szCs w:val="22"/>
              </w:rPr>
              <w:t>80% (16/20) of PP only children are making at least expected progress in Reading, Writing and Maths across the school.</w:t>
            </w:r>
          </w:p>
          <w:p w14:paraId="5BECB0C7" w14:textId="77777777" w:rsidR="008E0D0E" w:rsidRPr="00E24AFC" w:rsidRDefault="008E0D0E" w:rsidP="00194780">
            <w:pPr>
              <w:spacing w:before="120"/>
            </w:pPr>
          </w:p>
          <w:p w14:paraId="2A7D5546" w14:textId="63B5C40A" w:rsidR="00E66558" w:rsidRDefault="00E66558"/>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07"/>
        <w:gridCol w:w="4679"/>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7679E0A" w:rsidR="00E66558" w:rsidRDefault="00EA6356">
            <w:pPr>
              <w:pStyle w:val="TableRow"/>
            </w:pPr>
            <w:r>
              <w:t>Sum Dog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D5D115E" w:rsidR="00E66558" w:rsidRPr="00301D92" w:rsidRDefault="00EA6356">
            <w:pPr>
              <w:pStyle w:val="TableRowCentered"/>
              <w:jc w:val="left"/>
              <w:rPr>
                <w:color w:val="000000" w:themeColor="text1"/>
              </w:rPr>
            </w:pPr>
            <w:r w:rsidRPr="00301D92">
              <w:rPr>
                <w:color w:val="000000" w:themeColor="text1"/>
              </w:rPr>
              <w:t>https://www.sumdog.com/en/</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66D4C67" w:rsidR="00E66558" w:rsidRDefault="00EA6356">
            <w:pPr>
              <w:pStyle w:val="TableRow"/>
            </w:pPr>
            <w:proofErr w:type="spellStart"/>
            <w:r>
              <w:t>Pobble</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1C828F09" w:rsidR="00E66558" w:rsidRPr="00301D92" w:rsidRDefault="00801470">
            <w:pPr>
              <w:pStyle w:val="TableRowCentered"/>
              <w:jc w:val="left"/>
              <w:rPr>
                <w:color w:val="000000" w:themeColor="text1"/>
              </w:rPr>
            </w:pPr>
            <w:hyperlink r:id="rId8" w:history="1">
              <w:r w:rsidR="00EA6356" w:rsidRPr="00301D92">
                <w:rPr>
                  <w:rStyle w:val="Hyperlink"/>
                  <w:color w:val="000000" w:themeColor="text1"/>
                  <w:u w:val="none"/>
                </w:rPr>
                <w:t>https://my.pobble.com/</w:t>
              </w:r>
            </w:hyperlink>
          </w:p>
        </w:tc>
      </w:tr>
      <w:tr w:rsidR="00EA6356" w14:paraId="350A468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F5228" w14:textId="19C4F160" w:rsidR="00EA6356" w:rsidRDefault="00EA6356">
            <w:pPr>
              <w:pStyle w:val="TableRow"/>
            </w:pPr>
            <w:r>
              <w:t>PSHE Association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FA359" w14:textId="2D578730" w:rsidR="00EA6356" w:rsidRPr="00301D92" w:rsidRDefault="00EA6356">
            <w:pPr>
              <w:pStyle w:val="TableRowCentered"/>
              <w:jc w:val="left"/>
              <w:rPr>
                <w:color w:val="000000" w:themeColor="text1"/>
              </w:rPr>
            </w:pPr>
            <w:r w:rsidRPr="00301D92">
              <w:rPr>
                <w:color w:val="000000" w:themeColor="text1"/>
              </w:rPr>
              <w:t>https://pshe-association.org.uk/</w:t>
            </w:r>
          </w:p>
        </w:tc>
      </w:tr>
      <w:tr w:rsidR="00EA6356" w14:paraId="511C5B9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85649" w14:textId="7DBCBB04" w:rsidR="00EA6356" w:rsidRDefault="00EA6356">
            <w:pPr>
              <w:pStyle w:val="TableRow"/>
            </w:pPr>
            <w:proofErr w:type="spellStart"/>
            <w:r>
              <w:t>Grammarsurus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2E79E" w14:textId="2917C794" w:rsidR="00EA6356" w:rsidRPr="00301D92" w:rsidRDefault="00EA6356">
            <w:pPr>
              <w:pStyle w:val="TableRowCentered"/>
              <w:jc w:val="left"/>
              <w:rPr>
                <w:color w:val="000000" w:themeColor="text1"/>
              </w:rPr>
            </w:pPr>
            <w:r w:rsidRPr="00301D92">
              <w:rPr>
                <w:color w:val="000000" w:themeColor="text1"/>
              </w:rPr>
              <w:t>https://grammarsaurus.co.uk/portal/login/</w:t>
            </w:r>
          </w:p>
        </w:tc>
      </w:tr>
      <w:tr w:rsidR="00EA6356" w14:paraId="26E3006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F2369" w14:textId="7BEB44F9" w:rsidR="00EA6356" w:rsidRDefault="00EA6356">
            <w:pPr>
              <w:pStyle w:val="TableRow"/>
            </w:pPr>
            <w:proofErr w:type="spellStart"/>
            <w:r>
              <w:t>WhiteRose</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E31A3" w14:textId="2FF4E1FC" w:rsidR="00EA6356" w:rsidRPr="00EA6356" w:rsidRDefault="00EA6356">
            <w:pPr>
              <w:pStyle w:val="TableRowCentered"/>
              <w:jc w:val="left"/>
            </w:pPr>
            <w:r w:rsidRPr="00EA6356">
              <w:t>https://whiterosemaths.com/</w:t>
            </w:r>
          </w:p>
        </w:tc>
      </w:tr>
      <w:tr w:rsidR="00EA6356" w14:paraId="21A633E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17AF1" w14:textId="2477C92A" w:rsidR="00EA6356" w:rsidRDefault="00A06832">
            <w:pPr>
              <w:pStyle w:val="TableRow"/>
            </w:pPr>
            <w:r>
              <w:t>White Rose books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648DE" w14:textId="259124CF" w:rsidR="00EA6356" w:rsidRPr="00EA6356" w:rsidRDefault="00E44962">
            <w:pPr>
              <w:pStyle w:val="TableRowCentered"/>
              <w:jc w:val="left"/>
            </w:pPr>
            <w:r>
              <w:t xml:space="preserve">White Rose Maths </w:t>
            </w:r>
          </w:p>
        </w:tc>
      </w:tr>
      <w:tr w:rsidR="00EA6356" w14:paraId="6C4342B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7728E" w14:textId="23CBBF62" w:rsidR="00EA6356" w:rsidRDefault="00EA6356" w:rsidP="00EA6356">
            <w:pPr>
              <w:pStyle w:val="TableRow"/>
              <w:ind w:left="0"/>
            </w:pPr>
            <w:r>
              <w:lastRenderedPageBreak/>
              <w:t>RWI</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27AF0" w14:textId="1DCBAFCC" w:rsidR="00EA6356" w:rsidRPr="00EA6356" w:rsidRDefault="00EA6356">
            <w:pPr>
              <w:pStyle w:val="TableRowCentered"/>
              <w:jc w:val="left"/>
            </w:pPr>
            <w:r>
              <w:t xml:space="preserve">Ruth </w:t>
            </w:r>
            <w:proofErr w:type="spellStart"/>
            <w:r>
              <w:t>Miskin</w:t>
            </w:r>
            <w:proofErr w:type="spellEnd"/>
          </w:p>
        </w:tc>
      </w:tr>
      <w:tr w:rsidR="00EA6356" w14:paraId="1943ABC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4964D" w14:textId="1E7D19B7" w:rsidR="00EA6356" w:rsidRDefault="00EA6356" w:rsidP="00EA6356">
            <w:pPr>
              <w:pStyle w:val="TableRow"/>
              <w:ind w:left="0"/>
            </w:pPr>
            <w:r>
              <w:t>SEESAW</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6EA35" w14:textId="12FD67B3" w:rsidR="00EA6356" w:rsidRDefault="00EA6356">
            <w:pPr>
              <w:pStyle w:val="TableRowCentered"/>
              <w:jc w:val="left"/>
            </w:pPr>
            <w:r w:rsidRPr="00EA6356">
              <w:t>https://web.seesaw.me/</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5"/>
      <w:bookmarkEnd w:id="16"/>
      <w:bookmarkEnd w:id="17"/>
    </w:tbl>
    <w:p w14:paraId="2A7D5564" w14:textId="77777777" w:rsidR="00E66558" w:rsidRDefault="00E66558"/>
    <w:sectPr w:rsidR="00E66558">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1CED7" w14:textId="77777777" w:rsidR="00A45327" w:rsidRDefault="00A45327">
      <w:pPr>
        <w:spacing w:after="0" w:line="240" w:lineRule="auto"/>
      </w:pPr>
      <w:r>
        <w:separator/>
      </w:r>
    </w:p>
  </w:endnote>
  <w:endnote w:type="continuationSeparator" w:id="0">
    <w:p w14:paraId="1E7A71A5" w14:textId="77777777" w:rsidR="00A45327" w:rsidRDefault="00A45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15CF6029" w:rsidR="005E28A4" w:rsidRDefault="009D71E8">
    <w:pPr>
      <w:pStyle w:val="Footer"/>
      <w:ind w:firstLine="4513"/>
    </w:pPr>
    <w:r>
      <w:fldChar w:fldCharType="begin"/>
    </w:r>
    <w:r>
      <w:instrText xml:space="preserve"> PAGE </w:instrText>
    </w:r>
    <w:r>
      <w:fldChar w:fldCharType="separate"/>
    </w:r>
    <w:r w:rsidR="00A4532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277CA" w14:textId="77777777" w:rsidR="00A45327" w:rsidRDefault="00A45327">
      <w:pPr>
        <w:spacing w:after="0" w:line="240" w:lineRule="auto"/>
      </w:pPr>
      <w:r>
        <w:separator/>
      </w:r>
    </w:p>
  </w:footnote>
  <w:footnote w:type="continuationSeparator" w:id="0">
    <w:p w14:paraId="338A1EFD" w14:textId="77777777" w:rsidR="00A45327" w:rsidRDefault="00A45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801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E8B3F40"/>
    <w:multiLevelType w:val="hybridMultilevel"/>
    <w:tmpl w:val="728853A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3161356"/>
    <w:multiLevelType w:val="multilevel"/>
    <w:tmpl w:val="F2B0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104C52"/>
    <w:multiLevelType w:val="hybridMultilevel"/>
    <w:tmpl w:val="5B7C1B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0" w15:restartNumberingAfterBreak="0">
    <w:nsid w:val="3EA61E36"/>
    <w:multiLevelType w:val="hybridMultilevel"/>
    <w:tmpl w:val="0EC4CF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380615A"/>
    <w:multiLevelType w:val="hybridMultilevel"/>
    <w:tmpl w:val="1E1ED8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8" w15:restartNumberingAfterBreak="0">
    <w:nsid w:val="7130200C"/>
    <w:multiLevelType w:val="multilevel"/>
    <w:tmpl w:val="2382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6"/>
  </w:num>
  <w:num w:numId="5">
    <w:abstractNumId w:val="0"/>
  </w:num>
  <w:num w:numId="6">
    <w:abstractNumId w:val="11"/>
  </w:num>
  <w:num w:numId="7">
    <w:abstractNumId w:val="15"/>
  </w:num>
  <w:num w:numId="8">
    <w:abstractNumId w:val="21"/>
  </w:num>
  <w:num w:numId="9">
    <w:abstractNumId w:val="19"/>
  </w:num>
  <w:num w:numId="10">
    <w:abstractNumId w:val="16"/>
  </w:num>
  <w:num w:numId="11">
    <w:abstractNumId w:val="2"/>
  </w:num>
  <w:num w:numId="12">
    <w:abstractNumId w:val="20"/>
  </w:num>
  <w:num w:numId="13">
    <w:abstractNumId w:val="13"/>
  </w:num>
  <w:num w:numId="14">
    <w:abstractNumId w:val="12"/>
  </w:num>
  <w:num w:numId="15">
    <w:abstractNumId w:val="17"/>
  </w:num>
  <w:num w:numId="16">
    <w:abstractNumId w:val="9"/>
  </w:num>
  <w:num w:numId="17">
    <w:abstractNumId w:val="5"/>
  </w:num>
  <w:num w:numId="18">
    <w:abstractNumId w:val="14"/>
  </w:num>
  <w:num w:numId="19">
    <w:abstractNumId w:val="18"/>
  </w:num>
  <w:num w:numId="20">
    <w:abstractNumId w:val="10"/>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6E75"/>
    <w:rsid w:val="00027605"/>
    <w:rsid w:val="00066B73"/>
    <w:rsid w:val="000C2816"/>
    <w:rsid w:val="00120AB1"/>
    <w:rsid w:val="00194780"/>
    <w:rsid w:val="00206DCA"/>
    <w:rsid w:val="002D4665"/>
    <w:rsid w:val="002F1EAD"/>
    <w:rsid w:val="00301D92"/>
    <w:rsid w:val="00340028"/>
    <w:rsid w:val="00392093"/>
    <w:rsid w:val="004044AA"/>
    <w:rsid w:val="004A3ECE"/>
    <w:rsid w:val="00561459"/>
    <w:rsid w:val="006628A5"/>
    <w:rsid w:val="00697D2F"/>
    <w:rsid w:val="006E7FB1"/>
    <w:rsid w:val="00741B9E"/>
    <w:rsid w:val="0078093E"/>
    <w:rsid w:val="00796D8D"/>
    <w:rsid w:val="007B2F09"/>
    <w:rsid w:val="007C2F04"/>
    <w:rsid w:val="00801470"/>
    <w:rsid w:val="008E0D0E"/>
    <w:rsid w:val="0093660A"/>
    <w:rsid w:val="00937C8D"/>
    <w:rsid w:val="00952121"/>
    <w:rsid w:val="009D71E8"/>
    <w:rsid w:val="00A06832"/>
    <w:rsid w:val="00A11B01"/>
    <w:rsid w:val="00A32C9C"/>
    <w:rsid w:val="00A45327"/>
    <w:rsid w:val="00AA4201"/>
    <w:rsid w:val="00AD4FA8"/>
    <w:rsid w:val="00AD6B8A"/>
    <w:rsid w:val="00B36C8D"/>
    <w:rsid w:val="00B64378"/>
    <w:rsid w:val="00BB2B17"/>
    <w:rsid w:val="00C44CA1"/>
    <w:rsid w:val="00C57B6D"/>
    <w:rsid w:val="00CA27C5"/>
    <w:rsid w:val="00CA6210"/>
    <w:rsid w:val="00D15D1B"/>
    <w:rsid w:val="00D33FE5"/>
    <w:rsid w:val="00D369E0"/>
    <w:rsid w:val="00D45E06"/>
    <w:rsid w:val="00E24AFC"/>
    <w:rsid w:val="00E44962"/>
    <w:rsid w:val="00E63C6B"/>
    <w:rsid w:val="00E66558"/>
    <w:rsid w:val="00EA6356"/>
    <w:rsid w:val="00F037AB"/>
    <w:rsid w:val="00F97378"/>
    <w:rsid w:val="00FC6FAB"/>
    <w:rsid w:val="00FF0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unhideWhenUsed/>
    <w:qFormat/>
    <w:pPr>
      <w:spacing w:before="240"/>
      <w:outlineLvl w:val="3"/>
    </w:pPr>
    <w:rPr>
      <w:bCs/>
      <w:sz w:val="24"/>
      <w:szCs w:val="28"/>
    </w:rPr>
  </w:style>
  <w:style w:type="paragraph" w:styleId="Heading5">
    <w:name w:val="heading 5"/>
    <w:basedOn w:val="Normal"/>
    <w:next w:val="Normal"/>
    <w:uiPriority w:val="9"/>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340028"/>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3400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70924">
      <w:bodyDiv w:val="1"/>
      <w:marLeft w:val="0"/>
      <w:marRight w:val="0"/>
      <w:marTop w:val="0"/>
      <w:marBottom w:val="0"/>
      <w:divBdr>
        <w:top w:val="none" w:sz="0" w:space="0" w:color="auto"/>
        <w:left w:val="none" w:sz="0" w:space="0" w:color="auto"/>
        <w:bottom w:val="none" w:sz="0" w:space="0" w:color="auto"/>
        <w:right w:val="none" w:sz="0" w:space="0" w:color="auto"/>
      </w:divBdr>
    </w:div>
    <w:div w:id="1039354822">
      <w:bodyDiv w:val="1"/>
      <w:marLeft w:val="0"/>
      <w:marRight w:val="0"/>
      <w:marTop w:val="0"/>
      <w:marBottom w:val="0"/>
      <w:divBdr>
        <w:top w:val="none" w:sz="0" w:space="0" w:color="auto"/>
        <w:left w:val="none" w:sz="0" w:space="0" w:color="auto"/>
        <w:bottom w:val="none" w:sz="0" w:space="0" w:color="auto"/>
        <w:right w:val="none" w:sz="0" w:space="0" w:color="auto"/>
      </w:divBdr>
      <w:divsChild>
        <w:div w:id="435256157">
          <w:marLeft w:val="-225"/>
          <w:marRight w:val="-225"/>
          <w:marTop w:val="0"/>
          <w:marBottom w:val="0"/>
          <w:divBdr>
            <w:top w:val="none" w:sz="0" w:space="0" w:color="auto"/>
            <w:left w:val="none" w:sz="0" w:space="0" w:color="auto"/>
            <w:bottom w:val="none" w:sz="0" w:space="0" w:color="auto"/>
            <w:right w:val="none" w:sz="0" w:space="0" w:color="auto"/>
          </w:divBdr>
          <w:divsChild>
            <w:div w:id="320425767">
              <w:marLeft w:val="0"/>
              <w:marRight w:val="0"/>
              <w:marTop w:val="0"/>
              <w:marBottom w:val="0"/>
              <w:divBdr>
                <w:top w:val="none" w:sz="0" w:space="0" w:color="auto"/>
                <w:left w:val="none" w:sz="0" w:space="0" w:color="auto"/>
                <w:bottom w:val="none" w:sz="0" w:space="0" w:color="auto"/>
                <w:right w:val="none" w:sz="0" w:space="0" w:color="auto"/>
              </w:divBdr>
              <w:divsChild>
                <w:div w:id="18253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10558">
      <w:bodyDiv w:val="1"/>
      <w:marLeft w:val="0"/>
      <w:marRight w:val="0"/>
      <w:marTop w:val="0"/>
      <w:marBottom w:val="0"/>
      <w:divBdr>
        <w:top w:val="none" w:sz="0" w:space="0" w:color="auto"/>
        <w:left w:val="none" w:sz="0" w:space="0" w:color="auto"/>
        <w:bottom w:val="none" w:sz="0" w:space="0" w:color="auto"/>
        <w:right w:val="none" w:sz="0" w:space="0" w:color="auto"/>
      </w:divBdr>
    </w:div>
    <w:div w:id="2132049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y.pobbl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9</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Alice Beet</cp:lastModifiedBy>
  <cp:revision>5</cp:revision>
  <cp:lastPrinted>2014-09-17T13:26:00Z</cp:lastPrinted>
  <dcterms:created xsi:type="dcterms:W3CDTF">2022-09-05T10:23:00Z</dcterms:created>
  <dcterms:modified xsi:type="dcterms:W3CDTF">2022-10-19T14:46:00Z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